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0F439" w14:textId="77777777" w:rsidR="00377A53" w:rsidRPr="00681E4F" w:rsidRDefault="00377A53" w:rsidP="00377A53">
      <w:pPr>
        <w:pStyle w:val="Style1"/>
      </w:pPr>
      <w:r w:rsidRPr="00681E4F">
        <w:t>1.</w:t>
      </w:r>
      <w:r w:rsidRPr="00681E4F">
        <w:tab/>
        <w:t>NAZWA WETERYNARYJNEGO PRODUKTU LECZNICZEGO</w:t>
      </w:r>
    </w:p>
    <w:p w14:paraId="1355EE2D" w14:textId="77777777" w:rsidR="00377A53" w:rsidRPr="00681E4F" w:rsidRDefault="00377A53" w:rsidP="00377A53">
      <w:pPr>
        <w:tabs>
          <w:tab w:val="clear" w:pos="567"/>
        </w:tabs>
        <w:spacing w:line="240" w:lineRule="auto"/>
        <w:rPr>
          <w:szCs w:val="22"/>
        </w:rPr>
      </w:pPr>
    </w:p>
    <w:p w14:paraId="629EE20D" w14:textId="77777777" w:rsidR="00377A53" w:rsidRPr="00681E4F" w:rsidRDefault="00377A53" w:rsidP="00377A53">
      <w:pPr>
        <w:tabs>
          <w:tab w:val="clear" w:pos="567"/>
        </w:tabs>
        <w:spacing w:line="240" w:lineRule="auto"/>
        <w:rPr>
          <w:szCs w:val="22"/>
        </w:rPr>
      </w:pPr>
      <w:r w:rsidRPr="00681E4F">
        <w:rPr>
          <w:szCs w:val="22"/>
        </w:rPr>
        <w:t xml:space="preserve">Bravecto 150 mg/ml proszek i rozpuszczalnik do sporządzania zawiesiny do wstrzykiwań dla psów </w:t>
      </w:r>
    </w:p>
    <w:p w14:paraId="0F2502B1" w14:textId="77777777" w:rsidR="00AF43DE" w:rsidRPr="00AF43DE" w:rsidRDefault="00AF43DE" w:rsidP="00AF43DE">
      <w:pPr>
        <w:tabs>
          <w:tab w:val="clear" w:pos="567"/>
        </w:tabs>
        <w:spacing w:line="240" w:lineRule="auto"/>
        <w:rPr>
          <w:i/>
          <w:iCs/>
          <w:szCs w:val="22"/>
        </w:rPr>
      </w:pPr>
      <w:r w:rsidRPr="00AF43DE">
        <w:rPr>
          <w:i/>
          <w:iCs/>
          <w:szCs w:val="22"/>
        </w:rPr>
        <w:t xml:space="preserve">Fluralaner </w:t>
      </w:r>
    </w:p>
    <w:p w14:paraId="04530549" w14:textId="77777777" w:rsidR="00377A53" w:rsidRPr="00681E4F" w:rsidRDefault="00377A53" w:rsidP="00377A53">
      <w:pPr>
        <w:tabs>
          <w:tab w:val="clear" w:pos="567"/>
        </w:tabs>
        <w:spacing w:line="240" w:lineRule="auto"/>
        <w:rPr>
          <w:szCs w:val="22"/>
        </w:rPr>
      </w:pPr>
    </w:p>
    <w:p w14:paraId="7FFE7EF5" w14:textId="77777777" w:rsidR="00377A53" w:rsidRPr="00681E4F" w:rsidRDefault="00377A53" w:rsidP="00377A53">
      <w:pPr>
        <w:tabs>
          <w:tab w:val="clear" w:pos="567"/>
        </w:tabs>
        <w:spacing w:line="240" w:lineRule="auto"/>
        <w:rPr>
          <w:szCs w:val="22"/>
        </w:rPr>
      </w:pPr>
    </w:p>
    <w:p w14:paraId="61597B1B" w14:textId="77777777" w:rsidR="00377A53" w:rsidRPr="00681E4F" w:rsidRDefault="00377A53" w:rsidP="00377A53">
      <w:pPr>
        <w:pStyle w:val="Style1"/>
      </w:pPr>
      <w:r w:rsidRPr="00681E4F">
        <w:t>2.</w:t>
      </w:r>
      <w:r w:rsidRPr="00681E4F">
        <w:tab/>
        <w:t>SKŁAD JAKOŚCIOWY I ILOŚCIOWY</w:t>
      </w:r>
    </w:p>
    <w:p w14:paraId="40D4AF9F" w14:textId="77777777" w:rsidR="00377A53" w:rsidRPr="00681E4F" w:rsidRDefault="00377A53" w:rsidP="00377A53">
      <w:pPr>
        <w:tabs>
          <w:tab w:val="clear" w:pos="567"/>
        </w:tabs>
        <w:spacing w:line="240" w:lineRule="auto"/>
        <w:rPr>
          <w:szCs w:val="22"/>
        </w:rPr>
      </w:pPr>
    </w:p>
    <w:p w14:paraId="3A62476B" w14:textId="77777777" w:rsidR="00377A53" w:rsidRPr="00681E4F" w:rsidRDefault="00377A53" w:rsidP="00377A53">
      <w:pPr>
        <w:tabs>
          <w:tab w:val="clear" w:pos="567"/>
        </w:tabs>
        <w:spacing w:line="240" w:lineRule="auto"/>
        <w:rPr>
          <w:b/>
          <w:szCs w:val="22"/>
          <w:u w:val="single"/>
        </w:rPr>
      </w:pPr>
      <w:r w:rsidRPr="00681E4F">
        <w:rPr>
          <w:b/>
          <w:szCs w:val="22"/>
          <w:u w:val="single"/>
        </w:rPr>
        <w:t>Butelka z proszkiem:</w:t>
      </w:r>
    </w:p>
    <w:p w14:paraId="675AB9D9" w14:textId="77777777" w:rsidR="00377A53" w:rsidRPr="00681E4F" w:rsidRDefault="00377A53" w:rsidP="00377A53">
      <w:pPr>
        <w:tabs>
          <w:tab w:val="clear" w:pos="567"/>
        </w:tabs>
        <w:spacing w:line="240" w:lineRule="auto"/>
        <w:rPr>
          <w:bCs/>
          <w:szCs w:val="22"/>
          <w:u w:val="single"/>
        </w:rPr>
      </w:pPr>
    </w:p>
    <w:p w14:paraId="1E989BD7" w14:textId="77777777" w:rsidR="00377A53" w:rsidRPr="00681E4F" w:rsidRDefault="00377A53" w:rsidP="00377A53">
      <w:pPr>
        <w:tabs>
          <w:tab w:val="clear" w:pos="567"/>
        </w:tabs>
        <w:spacing w:line="240" w:lineRule="auto"/>
        <w:rPr>
          <w:bCs/>
          <w:szCs w:val="22"/>
        </w:rPr>
      </w:pPr>
      <w:r w:rsidRPr="00681E4F">
        <w:rPr>
          <w:bCs/>
          <w:szCs w:val="22"/>
        </w:rPr>
        <w:t>Substancja czynna:</w:t>
      </w:r>
    </w:p>
    <w:p w14:paraId="5F9F510F" w14:textId="77777777" w:rsidR="00377A53" w:rsidRPr="00681E4F" w:rsidRDefault="00377A53" w:rsidP="00377A53">
      <w:pPr>
        <w:tabs>
          <w:tab w:val="clear" w:pos="567"/>
        </w:tabs>
        <w:spacing w:line="240" w:lineRule="auto"/>
        <w:rPr>
          <w:bCs/>
          <w:szCs w:val="22"/>
        </w:rPr>
      </w:pPr>
      <w:r w:rsidRPr="00681E4F">
        <w:rPr>
          <w:bCs/>
          <w:szCs w:val="22"/>
        </w:rPr>
        <w:t xml:space="preserve">Fluralaner </w:t>
      </w:r>
      <w:r w:rsidRPr="00681E4F">
        <w:rPr>
          <w:bCs/>
          <w:szCs w:val="22"/>
        </w:rPr>
        <w:tab/>
        <w:t>2,51 g</w:t>
      </w:r>
    </w:p>
    <w:p w14:paraId="7DF59100" w14:textId="77777777" w:rsidR="00377A53" w:rsidRPr="00681E4F" w:rsidRDefault="00377A53" w:rsidP="00377A53">
      <w:pPr>
        <w:tabs>
          <w:tab w:val="clear" w:pos="567"/>
        </w:tabs>
        <w:spacing w:line="240" w:lineRule="auto"/>
        <w:rPr>
          <w:bCs/>
          <w:szCs w:val="22"/>
        </w:rPr>
      </w:pPr>
    </w:p>
    <w:p w14:paraId="50C8A40F" w14:textId="77777777" w:rsidR="00377A53" w:rsidRPr="00681E4F" w:rsidRDefault="00377A53" w:rsidP="00377A53">
      <w:pPr>
        <w:tabs>
          <w:tab w:val="clear" w:pos="567"/>
        </w:tabs>
        <w:spacing w:line="240" w:lineRule="auto"/>
        <w:rPr>
          <w:bCs/>
          <w:szCs w:val="22"/>
        </w:rPr>
      </w:pPr>
      <w:r w:rsidRPr="00681E4F">
        <w:rPr>
          <w:bCs/>
          <w:szCs w:val="22"/>
        </w:rPr>
        <w:t>Proszek w kolorze białym do ​​bladożółtego.</w:t>
      </w:r>
    </w:p>
    <w:p w14:paraId="3C4AC56A" w14:textId="77777777" w:rsidR="00377A53" w:rsidRPr="00681E4F" w:rsidRDefault="00377A53" w:rsidP="00377A53">
      <w:pPr>
        <w:tabs>
          <w:tab w:val="clear" w:pos="567"/>
        </w:tabs>
        <w:spacing w:line="240" w:lineRule="auto"/>
        <w:rPr>
          <w:bCs/>
          <w:szCs w:val="22"/>
        </w:rPr>
      </w:pPr>
    </w:p>
    <w:p w14:paraId="1B8457EA" w14:textId="77777777" w:rsidR="00377A53" w:rsidRPr="00681E4F" w:rsidRDefault="00377A53" w:rsidP="00377A53">
      <w:pPr>
        <w:tabs>
          <w:tab w:val="clear" w:pos="567"/>
        </w:tabs>
        <w:spacing w:line="240" w:lineRule="auto"/>
        <w:rPr>
          <w:bCs/>
          <w:szCs w:val="22"/>
        </w:rPr>
      </w:pPr>
      <w:r w:rsidRPr="00681E4F">
        <w:rPr>
          <w:b/>
          <w:szCs w:val="22"/>
          <w:u w:val="single"/>
        </w:rPr>
        <w:t>Butelka z rozpuszczalnikiem:</w:t>
      </w:r>
    </w:p>
    <w:p w14:paraId="3F2D6EC5" w14:textId="77777777" w:rsidR="00377A53" w:rsidRDefault="00377A53" w:rsidP="00377A53">
      <w:pPr>
        <w:tabs>
          <w:tab w:val="clear" w:pos="567"/>
        </w:tabs>
        <w:spacing w:line="240" w:lineRule="auto"/>
        <w:rPr>
          <w:iCs/>
          <w:szCs w:val="22"/>
        </w:rPr>
      </w:pPr>
    </w:p>
    <w:p w14:paraId="4CFF4F56" w14:textId="77777777" w:rsidR="00377A53" w:rsidRDefault="00377A53" w:rsidP="00377A53">
      <w:pPr>
        <w:tabs>
          <w:tab w:val="clear" w:pos="567"/>
        </w:tabs>
        <w:spacing w:line="240" w:lineRule="auto"/>
        <w:rPr>
          <w:iCs/>
          <w:szCs w:val="22"/>
        </w:rPr>
      </w:pPr>
      <w:r>
        <w:rPr>
          <w:iCs/>
          <w:szCs w:val="22"/>
        </w:rPr>
        <w:t>Każdy ml rozpuszczalnika zawiera:</w:t>
      </w:r>
    </w:p>
    <w:p w14:paraId="799372ED" w14:textId="77777777" w:rsidR="00377A53" w:rsidRPr="00681E4F" w:rsidRDefault="00377A53" w:rsidP="00377A53">
      <w:pPr>
        <w:tabs>
          <w:tab w:val="clear" w:pos="567"/>
        </w:tabs>
        <w:spacing w:line="240" w:lineRule="auto"/>
        <w:rPr>
          <w:iCs/>
          <w:szCs w:val="22"/>
        </w:rPr>
      </w:pPr>
    </w:p>
    <w:p w14:paraId="28ACE263" w14:textId="77777777" w:rsidR="00377A53" w:rsidRPr="00681E4F" w:rsidRDefault="00377A53" w:rsidP="00377A53">
      <w:pPr>
        <w:tabs>
          <w:tab w:val="clear" w:pos="567"/>
        </w:tabs>
        <w:spacing w:line="240" w:lineRule="auto"/>
        <w:rPr>
          <w:bCs/>
          <w:szCs w:val="22"/>
        </w:rPr>
      </w:pPr>
      <w:r w:rsidRPr="00681E4F">
        <w:rPr>
          <w:bCs/>
          <w:szCs w:val="22"/>
        </w:rPr>
        <w:t xml:space="preserve">Substancje pomocnicze: </w:t>
      </w:r>
    </w:p>
    <w:p w14:paraId="0B75C636" w14:textId="77777777" w:rsidR="00377A53" w:rsidRPr="00681E4F" w:rsidRDefault="00377A53" w:rsidP="00377A53">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32"/>
      </w:tblGrid>
      <w:tr w:rsidR="00377A53" w:rsidRPr="00681E4F" w14:paraId="739E12E3" w14:textId="77777777" w:rsidTr="002067C4">
        <w:tc>
          <w:tcPr>
            <w:tcW w:w="4529" w:type="dxa"/>
            <w:shd w:val="clear" w:color="auto" w:fill="auto"/>
            <w:vAlign w:val="center"/>
          </w:tcPr>
          <w:p w14:paraId="4041BBB7" w14:textId="77777777" w:rsidR="00377A53" w:rsidRPr="00681E4F" w:rsidRDefault="00377A53" w:rsidP="002067C4">
            <w:pPr>
              <w:spacing w:before="60" w:after="60"/>
              <w:rPr>
                <w:b/>
                <w:bCs/>
                <w:iCs/>
                <w:szCs w:val="22"/>
              </w:rPr>
            </w:pPr>
            <w:r w:rsidRPr="00681E4F">
              <w:rPr>
                <w:b/>
                <w:bCs/>
                <w:iCs/>
                <w:szCs w:val="22"/>
              </w:rPr>
              <w:t>Skład jakościowy substancji pomocniczych i pozostałych składników</w:t>
            </w:r>
          </w:p>
        </w:tc>
        <w:tc>
          <w:tcPr>
            <w:tcW w:w="4532" w:type="dxa"/>
            <w:shd w:val="clear" w:color="auto" w:fill="auto"/>
            <w:vAlign w:val="center"/>
          </w:tcPr>
          <w:p w14:paraId="34CB3ADD" w14:textId="77777777" w:rsidR="00377A53" w:rsidRPr="00681E4F" w:rsidRDefault="00377A53" w:rsidP="002067C4">
            <w:pPr>
              <w:spacing w:before="60" w:after="60"/>
              <w:rPr>
                <w:b/>
                <w:bCs/>
                <w:iCs/>
                <w:szCs w:val="22"/>
              </w:rPr>
            </w:pPr>
            <w:r w:rsidRPr="00681E4F">
              <w:rPr>
                <w:b/>
                <w:bCs/>
                <w:iCs/>
                <w:szCs w:val="22"/>
              </w:rPr>
              <w:t>Skład ilościowy, jeśli ta informacja jest niezbędna do prawidłowego podania weterynaryjnego produktu leczniczego</w:t>
            </w:r>
          </w:p>
        </w:tc>
      </w:tr>
      <w:tr w:rsidR="00377A53" w:rsidRPr="00681E4F" w14:paraId="6A6FF5D1" w14:textId="77777777" w:rsidTr="002067C4">
        <w:tc>
          <w:tcPr>
            <w:tcW w:w="4529" w:type="dxa"/>
            <w:shd w:val="clear" w:color="auto" w:fill="auto"/>
            <w:vAlign w:val="center"/>
          </w:tcPr>
          <w:p w14:paraId="1247902B" w14:textId="77777777" w:rsidR="00377A53" w:rsidRPr="00681E4F" w:rsidRDefault="00377A53" w:rsidP="002067C4">
            <w:pPr>
              <w:spacing w:before="60" w:after="60"/>
              <w:rPr>
                <w:iCs/>
                <w:szCs w:val="22"/>
              </w:rPr>
            </w:pPr>
            <w:r w:rsidRPr="00681E4F">
              <w:rPr>
                <w:iCs/>
                <w:szCs w:val="22"/>
              </w:rPr>
              <w:t>Alkohol benzylowy</w:t>
            </w:r>
          </w:p>
        </w:tc>
        <w:tc>
          <w:tcPr>
            <w:tcW w:w="4532" w:type="dxa"/>
            <w:shd w:val="clear" w:color="auto" w:fill="auto"/>
            <w:vAlign w:val="center"/>
          </w:tcPr>
          <w:p w14:paraId="5E728548" w14:textId="77777777" w:rsidR="00377A53" w:rsidRPr="00681E4F" w:rsidRDefault="00377A53" w:rsidP="002067C4">
            <w:pPr>
              <w:spacing w:before="60" w:after="60"/>
              <w:rPr>
                <w:iCs/>
                <w:szCs w:val="22"/>
              </w:rPr>
            </w:pPr>
            <w:r w:rsidRPr="00681E4F">
              <w:rPr>
                <w:iCs/>
                <w:szCs w:val="22"/>
              </w:rPr>
              <w:t>22,3 mg</w:t>
            </w:r>
          </w:p>
        </w:tc>
      </w:tr>
      <w:tr w:rsidR="00377A53" w:rsidRPr="00681E4F" w14:paraId="6838AECF" w14:textId="77777777" w:rsidTr="002067C4">
        <w:tc>
          <w:tcPr>
            <w:tcW w:w="4529" w:type="dxa"/>
            <w:shd w:val="clear" w:color="auto" w:fill="auto"/>
            <w:vAlign w:val="center"/>
          </w:tcPr>
          <w:p w14:paraId="64364AE2" w14:textId="77777777" w:rsidR="00377A53" w:rsidRPr="00681E4F" w:rsidRDefault="00377A53" w:rsidP="002067C4">
            <w:pPr>
              <w:spacing w:before="60" w:after="60"/>
              <w:rPr>
                <w:iCs/>
                <w:szCs w:val="22"/>
              </w:rPr>
            </w:pPr>
            <w:r w:rsidRPr="00681E4F">
              <w:rPr>
                <w:iCs/>
                <w:szCs w:val="22"/>
              </w:rPr>
              <w:t>Karmeloza sodowa</w:t>
            </w:r>
          </w:p>
        </w:tc>
        <w:tc>
          <w:tcPr>
            <w:tcW w:w="4532" w:type="dxa"/>
            <w:shd w:val="clear" w:color="auto" w:fill="auto"/>
            <w:vAlign w:val="center"/>
          </w:tcPr>
          <w:p w14:paraId="11E3B8E4" w14:textId="77777777" w:rsidR="00377A53" w:rsidRPr="00681E4F" w:rsidRDefault="00377A53" w:rsidP="002067C4">
            <w:pPr>
              <w:spacing w:before="60" w:after="60"/>
              <w:rPr>
                <w:iCs/>
                <w:szCs w:val="22"/>
              </w:rPr>
            </w:pPr>
          </w:p>
        </w:tc>
      </w:tr>
      <w:tr w:rsidR="00377A53" w:rsidRPr="00681E4F" w14:paraId="4E3066D9" w14:textId="77777777" w:rsidTr="002067C4">
        <w:tc>
          <w:tcPr>
            <w:tcW w:w="4529" w:type="dxa"/>
            <w:shd w:val="clear" w:color="auto" w:fill="auto"/>
            <w:vAlign w:val="center"/>
          </w:tcPr>
          <w:p w14:paraId="61972CF0" w14:textId="77777777" w:rsidR="00377A53" w:rsidRPr="00681E4F" w:rsidRDefault="00377A53" w:rsidP="002067C4">
            <w:pPr>
              <w:spacing w:before="60" w:after="60"/>
              <w:ind w:left="567" w:hanging="567"/>
              <w:rPr>
                <w:b/>
                <w:bCs/>
                <w:iCs/>
                <w:szCs w:val="22"/>
              </w:rPr>
            </w:pPr>
            <w:r w:rsidRPr="00681E4F">
              <w:rPr>
                <w:iCs/>
                <w:szCs w:val="22"/>
              </w:rPr>
              <w:t>Poloxamer 124</w:t>
            </w:r>
          </w:p>
        </w:tc>
        <w:tc>
          <w:tcPr>
            <w:tcW w:w="4532" w:type="dxa"/>
            <w:shd w:val="clear" w:color="auto" w:fill="auto"/>
            <w:vAlign w:val="center"/>
          </w:tcPr>
          <w:p w14:paraId="7FA3E90C" w14:textId="77777777" w:rsidR="00377A53" w:rsidRPr="00681E4F" w:rsidRDefault="00377A53" w:rsidP="002067C4">
            <w:pPr>
              <w:spacing w:before="60" w:after="60"/>
              <w:rPr>
                <w:iCs/>
                <w:szCs w:val="22"/>
              </w:rPr>
            </w:pPr>
          </w:p>
        </w:tc>
      </w:tr>
      <w:tr w:rsidR="00377A53" w:rsidRPr="00681E4F" w14:paraId="37E7266B" w14:textId="77777777" w:rsidTr="002067C4">
        <w:tc>
          <w:tcPr>
            <w:tcW w:w="4529" w:type="dxa"/>
            <w:shd w:val="clear" w:color="auto" w:fill="auto"/>
            <w:vAlign w:val="center"/>
          </w:tcPr>
          <w:p w14:paraId="31E6657B" w14:textId="77777777" w:rsidR="00377A53" w:rsidRPr="00681E4F" w:rsidRDefault="00377A53" w:rsidP="002067C4">
            <w:pPr>
              <w:spacing w:before="60" w:after="60"/>
              <w:rPr>
                <w:iCs/>
                <w:szCs w:val="22"/>
              </w:rPr>
            </w:pPr>
            <w:r w:rsidRPr="00681E4F">
              <w:rPr>
                <w:iCs/>
                <w:szCs w:val="22"/>
              </w:rPr>
              <w:t>Disodu fosforan dwuwodny</w:t>
            </w:r>
          </w:p>
        </w:tc>
        <w:tc>
          <w:tcPr>
            <w:tcW w:w="4532" w:type="dxa"/>
            <w:shd w:val="clear" w:color="auto" w:fill="auto"/>
            <w:vAlign w:val="center"/>
          </w:tcPr>
          <w:p w14:paraId="6ECFE092" w14:textId="77777777" w:rsidR="00377A53" w:rsidRPr="00681E4F" w:rsidRDefault="00377A53" w:rsidP="002067C4">
            <w:pPr>
              <w:spacing w:before="60" w:after="60"/>
              <w:rPr>
                <w:iCs/>
                <w:szCs w:val="22"/>
              </w:rPr>
            </w:pPr>
          </w:p>
        </w:tc>
      </w:tr>
      <w:tr w:rsidR="00377A53" w:rsidRPr="00681E4F" w14:paraId="1852331D" w14:textId="77777777" w:rsidTr="002067C4">
        <w:tc>
          <w:tcPr>
            <w:tcW w:w="4529" w:type="dxa"/>
            <w:shd w:val="clear" w:color="auto" w:fill="auto"/>
            <w:vAlign w:val="center"/>
          </w:tcPr>
          <w:p w14:paraId="39B9A792" w14:textId="77777777" w:rsidR="00377A53" w:rsidRPr="00681E4F" w:rsidRDefault="00377A53" w:rsidP="002067C4">
            <w:pPr>
              <w:spacing w:before="60" w:after="60"/>
              <w:rPr>
                <w:iCs/>
                <w:szCs w:val="22"/>
              </w:rPr>
            </w:pPr>
            <w:r w:rsidRPr="00681E4F">
              <w:rPr>
                <w:iCs/>
                <w:szCs w:val="22"/>
              </w:rPr>
              <w:t>Kwas solny, stężony</w:t>
            </w:r>
          </w:p>
        </w:tc>
        <w:tc>
          <w:tcPr>
            <w:tcW w:w="4532" w:type="dxa"/>
            <w:shd w:val="clear" w:color="auto" w:fill="auto"/>
            <w:vAlign w:val="center"/>
          </w:tcPr>
          <w:p w14:paraId="225E5792" w14:textId="77777777" w:rsidR="00377A53" w:rsidRPr="00681E4F" w:rsidRDefault="00377A53" w:rsidP="002067C4">
            <w:pPr>
              <w:spacing w:before="60" w:after="60"/>
              <w:rPr>
                <w:iCs/>
                <w:szCs w:val="22"/>
              </w:rPr>
            </w:pPr>
          </w:p>
        </w:tc>
      </w:tr>
      <w:tr w:rsidR="00377A53" w:rsidRPr="00681E4F" w14:paraId="7D0252E8" w14:textId="77777777" w:rsidTr="002067C4">
        <w:tc>
          <w:tcPr>
            <w:tcW w:w="4529" w:type="dxa"/>
            <w:shd w:val="clear" w:color="auto" w:fill="auto"/>
            <w:vAlign w:val="center"/>
          </w:tcPr>
          <w:p w14:paraId="247FA66B" w14:textId="77777777" w:rsidR="00377A53" w:rsidRPr="00681E4F" w:rsidRDefault="00377A53" w:rsidP="002067C4">
            <w:pPr>
              <w:spacing w:before="60" w:after="60"/>
              <w:rPr>
                <w:iCs/>
                <w:szCs w:val="22"/>
              </w:rPr>
            </w:pPr>
            <w:r w:rsidRPr="00681E4F">
              <w:rPr>
                <w:iCs/>
                <w:szCs w:val="22"/>
              </w:rPr>
              <w:t>Sodu wodorotlenek</w:t>
            </w:r>
          </w:p>
        </w:tc>
        <w:tc>
          <w:tcPr>
            <w:tcW w:w="4532" w:type="dxa"/>
            <w:shd w:val="clear" w:color="auto" w:fill="auto"/>
            <w:vAlign w:val="center"/>
          </w:tcPr>
          <w:p w14:paraId="50202A44" w14:textId="77777777" w:rsidR="00377A53" w:rsidRPr="00681E4F" w:rsidRDefault="00377A53" w:rsidP="002067C4">
            <w:pPr>
              <w:spacing w:before="60" w:after="60"/>
              <w:rPr>
                <w:iCs/>
                <w:szCs w:val="22"/>
              </w:rPr>
            </w:pPr>
          </w:p>
        </w:tc>
      </w:tr>
      <w:tr w:rsidR="00377A53" w:rsidRPr="00681E4F" w14:paraId="45EFD36C" w14:textId="77777777" w:rsidTr="002067C4">
        <w:tc>
          <w:tcPr>
            <w:tcW w:w="4529" w:type="dxa"/>
            <w:shd w:val="clear" w:color="auto" w:fill="auto"/>
            <w:vAlign w:val="center"/>
          </w:tcPr>
          <w:p w14:paraId="5D33972C" w14:textId="77777777" w:rsidR="00377A53" w:rsidRPr="00681E4F" w:rsidRDefault="00377A53" w:rsidP="002067C4">
            <w:pPr>
              <w:spacing w:before="60" w:after="60"/>
              <w:rPr>
                <w:iCs/>
                <w:szCs w:val="22"/>
              </w:rPr>
            </w:pPr>
            <w:r w:rsidRPr="00681E4F">
              <w:rPr>
                <w:iCs/>
                <w:szCs w:val="22"/>
              </w:rPr>
              <w:t>Woda do wstrzykiwań</w:t>
            </w:r>
          </w:p>
        </w:tc>
        <w:tc>
          <w:tcPr>
            <w:tcW w:w="4532" w:type="dxa"/>
            <w:shd w:val="clear" w:color="auto" w:fill="auto"/>
            <w:vAlign w:val="center"/>
          </w:tcPr>
          <w:p w14:paraId="1F3B6DCB" w14:textId="77777777" w:rsidR="00377A53" w:rsidRPr="00681E4F" w:rsidRDefault="00377A53" w:rsidP="002067C4">
            <w:pPr>
              <w:spacing w:before="60" w:after="60"/>
              <w:rPr>
                <w:iCs/>
                <w:szCs w:val="22"/>
              </w:rPr>
            </w:pPr>
          </w:p>
        </w:tc>
      </w:tr>
    </w:tbl>
    <w:p w14:paraId="1C8EA570" w14:textId="77777777" w:rsidR="00377A53" w:rsidRPr="00681E4F" w:rsidRDefault="00377A53" w:rsidP="00377A53">
      <w:pPr>
        <w:tabs>
          <w:tab w:val="clear" w:pos="567"/>
        </w:tabs>
        <w:spacing w:line="240" w:lineRule="auto"/>
        <w:rPr>
          <w:szCs w:val="22"/>
        </w:rPr>
      </w:pPr>
    </w:p>
    <w:p w14:paraId="276D6CF1" w14:textId="77777777" w:rsidR="00377A53" w:rsidRPr="00681E4F" w:rsidRDefault="00377A53" w:rsidP="00377A53">
      <w:pPr>
        <w:tabs>
          <w:tab w:val="clear" w:pos="567"/>
        </w:tabs>
        <w:spacing w:line="240" w:lineRule="auto"/>
        <w:rPr>
          <w:szCs w:val="22"/>
        </w:rPr>
      </w:pPr>
      <w:r w:rsidRPr="00681E4F">
        <w:rPr>
          <w:szCs w:val="22"/>
        </w:rPr>
        <w:t>Przezroczysty do nieprzezroczystego, lepki roztwór.</w:t>
      </w:r>
    </w:p>
    <w:p w14:paraId="2BF91652" w14:textId="77777777" w:rsidR="00377A53" w:rsidRPr="00681E4F" w:rsidRDefault="00377A53" w:rsidP="00377A53">
      <w:pPr>
        <w:tabs>
          <w:tab w:val="clear" w:pos="567"/>
        </w:tabs>
        <w:spacing w:line="240" w:lineRule="auto"/>
        <w:rPr>
          <w:szCs w:val="22"/>
        </w:rPr>
      </w:pPr>
    </w:p>
    <w:p w14:paraId="0DDA072F" w14:textId="77777777" w:rsidR="00377A53" w:rsidRPr="00681E4F" w:rsidRDefault="00377A53" w:rsidP="00377A53">
      <w:pPr>
        <w:tabs>
          <w:tab w:val="clear" w:pos="567"/>
        </w:tabs>
        <w:spacing w:line="240" w:lineRule="auto"/>
        <w:rPr>
          <w:b/>
          <w:bCs/>
          <w:szCs w:val="22"/>
          <w:u w:val="single"/>
        </w:rPr>
      </w:pPr>
      <w:r w:rsidRPr="00681E4F">
        <w:rPr>
          <w:b/>
          <w:bCs/>
          <w:szCs w:val="22"/>
          <w:u w:val="single"/>
        </w:rPr>
        <w:t>Zrekonstytuowana zawiesina:</w:t>
      </w:r>
    </w:p>
    <w:p w14:paraId="00523CD1" w14:textId="77777777" w:rsidR="00377A53" w:rsidRPr="00681E4F" w:rsidRDefault="00377A53" w:rsidP="00377A53">
      <w:pPr>
        <w:tabs>
          <w:tab w:val="clear" w:pos="567"/>
        </w:tabs>
        <w:spacing w:line="240" w:lineRule="auto"/>
        <w:rPr>
          <w:b/>
          <w:bCs/>
          <w:szCs w:val="22"/>
          <w:u w:val="single"/>
        </w:rPr>
      </w:pPr>
    </w:p>
    <w:p w14:paraId="6DF3CDE1" w14:textId="77777777" w:rsidR="00377A53" w:rsidRPr="00681E4F" w:rsidRDefault="00377A53" w:rsidP="00377A53">
      <w:pPr>
        <w:tabs>
          <w:tab w:val="clear" w:pos="567"/>
        </w:tabs>
        <w:spacing w:line="240" w:lineRule="auto"/>
        <w:rPr>
          <w:szCs w:val="22"/>
        </w:rPr>
      </w:pPr>
      <w:r w:rsidRPr="00681E4F">
        <w:rPr>
          <w:szCs w:val="22"/>
        </w:rPr>
        <w:t>Każdy ml zrekonstytuowanej zawiesiny zawiera:</w:t>
      </w:r>
    </w:p>
    <w:p w14:paraId="3D2E142C" w14:textId="77777777" w:rsidR="00377A53" w:rsidRPr="00681E4F" w:rsidRDefault="00377A53" w:rsidP="00377A53">
      <w:pPr>
        <w:tabs>
          <w:tab w:val="clear" w:pos="567"/>
        </w:tabs>
        <w:spacing w:line="240" w:lineRule="auto"/>
        <w:rPr>
          <w:szCs w:val="22"/>
        </w:rPr>
      </w:pPr>
    </w:p>
    <w:p w14:paraId="2BC89F59" w14:textId="77777777" w:rsidR="00377A53" w:rsidRPr="00681E4F" w:rsidRDefault="00377A53" w:rsidP="00377A53">
      <w:pPr>
        <w:tabs>
          <w:tab w:val="clear" w:pos="567"/>
        </w:tabs>
        <w:spacing w:line="240" w:lineRule="auto"/>
        <w:rPr>
          <w:bCs/>
          <w:szCs w:val="22"/>
        </w:rPr>
      </w:pPr>
      <w:r w:rsidRPr="00681E4F">
        <w:rPr>
          <w:bCs/>
          <w:szCs w:val="22"/>
        </w:rPr>
        <w:t>Substancja czynna:</w:t>
      </w:r>
    </w:p>
    <w:p w14:paraId="4A95D81F" w14:textId="77777777" w:rsidR="00377A53" w:rsidRPr="00681E4F" w:rsidRDefault="00377A53" w:rsidP="00377A53">
      <w:pPr>
        <w:tabs>
          <w:tab w:val="clear" w:pos="567"/>
        </w:tabs>
        <w:spacing w:line="240" w:lineRule="auto"/>
        <w:rPr>
          <w:bCs/>
          <w:szCs w:val="22"/>
        </w:rPr>
      </w:pPr>
      <w:r w:rsidRPr="00681E4F">
        <w:rPr>
          <w:bCs/>
          <w:szCs w:val="22"/>
        </w:rPr>
        <w:t xml:space="preserve">Fluralaner </w:t>
      </w:r>
      <w:r w:rsidRPr="00681E4F">
        <w:rPr>
          <w:bCs/>
          <w:szCs w:val="22"/>
        </w:rPr>
        <w:tab/>
        <w:t>150 mg</w:t>
      </w:r>
    </w:p>
    <w:p w14:paraId="7190FF57" w14:textId="77777777" w:rsidR="00377A53" w:rsidRPr="00681E4F" w:rsidRDefault="00377A53" w:rsidP="00377A53">
      <w:pPr>
        <w:tabs>
          <w:tab w:val="clear" w:pos="567"/>
        </w:tabs>
        <w:spacing w:line="240" w:lineRule="auto"/>
        <w:rPr>
          <w:szCs w:val="22"/>
        </w:rPr>
      </w:pPr>
    </w:p>
    <w:p w14:paraId="62A0A3E4" w14:textId="77777777" w:rsidR="00377A53" w:rsidRPr="00681E4F" w:rsidRDefault="00377A53" w:rsidP="00377A53">
      <w:pPr>
        <w:tabs>
          <w:tab w:val="clear" w:pos="567"/>
        </w:tabs>
        <w:spacing w:line="240" w:lineRule="auto"/>
        <w:rPr>
          <w:bCs/>
          <w:szCs w:val="22"/>
        </w:rPr>
      </w:pPr>
      <w:r w:rsidRPr="00681E4F">
        <w:rPr>
          <w:bCs/>
          <w:szCs w:val="22"/>
        </w:rPr>
        <w:t xml:space="preserve">Substancje pomocnicze: </w:t>
      </w:r>
    </w:p>
    <w:p w14:paraId="47BC4243" w14:textId="77777777" w:rsidR="00377A53" w:rsidRPr="00681E4F" w:rsidRDefault="00377A53" w:rsidP="00377A53">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29"/>
        <w:gridCol w:w="4532"/>
      </w:tblGrid>
      <w:tr w:rsidR="00377A53" w:rsidRPr="00681E4F" w14:paraId="1FA48FC9" w14:textId="77777777" w:rsidTr="002067C4">
        <w:tc>
          <w:tcPr>
            <w:tcW w:w="4529" w:type="dxa"/>
            <w:shd w:val="clear" w:color="auto" w:fill="auto"/>
            <w:vAlign w:val="center"/>
          </w:tcPr>
          <w:p w14:paraId="1C46D56A" w14:textId="77777777" w:rsidR="00377A53" w:rsidRPr="00681E4F" w:rsidRDefault="00377A53" w:rsidP="002067C4">
            <w:pPr>
              <w:spacing w:before="60" w:after="60"/>
              <w:rPr>
                <w:b/>
                <w:bCs/>
                <w:iCs/>
                <w:szCs w:val="22"/>
              </w:rPr>
            </w:pPr>
            <w:r w:rsidRPr="00681E4F">
              <w:rPr>
                <w:b/>
                <w:bCs/>
                <w:iCs/>
                <w:szCs w:val="22"/>
              </w:rPr>
              <w:t>Skład jakościowy substancji pomocniczych i pozostałych składników</w:t>
            </w:r>
          </w:p>
        </w:tc>
        <w:tc>
          <w:tcPr>
            <w:tcW w:w="4532" w:type="dxa"/>
            <w:shd w:val="clear" w:color="auto" w:fill="auto"/>
            <w:vAlign w:val="center"/>
          </w:tcPr>
          <w:p w14:paraId="64760B83" w14:textId="77777777" w:rsidR="00377A53" w:rsidRPr="00681E4F" w:rsidRDefault="00377A53" w:rsidP="002067C4">
            <w:pPr>
              <w:spacing w:before="60" w:after="60"/>
              <w:rPr>
                <w:b/>
                <w:bCs/>
                <w:iCs/>
                <w:szCs w:val="22"/>
              </w:rPr>
            </w:pPr>
            <w:r w:rsidRPr="00681E4F">
              <w:rPr>
                <w:b/>
                <w:bCs/>
                <w:iCs/>
                <w:szCs w:val="22"/>
              </w:rPr>
              <w:t>Skład ilościowy, jeśli ta informacja jest niezbędna do prawidłowego podania weterynaryjnego produktu leczniczego</w:t>
            </w:r>
          </w:p>
        </w:tc>
      </w:tr>
      <w:tr w:rsidR="00377A53" w:rsidRPr="00681E4F" w14:paraId="30A8D98A" w14:textId="77777777" w:rsidTr="002067C4">
        <w:tc>
          <w:tcPr>
            <w:tcW w:w="4529" w:type="dxa"/>
            <w:shd w:val="clear" w:color="auto" w:fill="auto"/>
            <w:vAlign w:val="center"/>
          </w:tcPr>
          <w:p w14:paraId="072CDAC7" w14:textId="77777777" w:rsidR="00377A53" w:rsidRPr="00681E4F" w:rsidRDefault="00377A53" w:rsidP="002067C4">
            <w:pPr>
              <w:spacing w:before="60" w:after="60"/>
              <w:rPr>
                <w:iCs/>
                <w:szCs w:val="22"/>
              </w:rPr>
            </w:pPr>
            <w:r w:rsidRPr="00681E4F">
              <w:rPr>
                <w:iCs/>
                <w:szCs w:val="22"/>
              </w:rPr>
              <w:t>Alkohol benzylowy</w:t>
            </w:r>
          </w:p>
        </w:tc>
        <w:tc>
          <w:tcPr>
            <w:tcW w:w="4532" w:type="dxa"/>
            <w:shd w:val="clear" w:color="auto" w:fill="auto"/>
            <w:vAlign w:val="center"/>
          </w:tcPr>
          <w:p w14:paraId="5ED1C614" w14:textId="77777777" w:rsidR="00377A53" w:rsidRPr="00681E4F" w:rsidRDefault="00377A53" w:rsidP="002067C4">
            <w:pPr>
              <w:spacing w:before="60" w:after="60"/>
              <w:rPr>
                <w:iCs/>
                <w:szCs w:val="22"/>
              </w:rPr>
            </w:pPr>
            <w:r w:rsidRPr="00681E4F">
              <w:rPr>
                <w:iCs/>
                <w:szCs w:val="22"/>
              </w:rPr>
              <w:t>20 mg</w:t>
            </w:r>
          </w:p>
        </w:tc>
      </w:tr>
      <w:tr w:rsidR="00377A53" w:rsidRPr="00681E4F" w14:paraId="2F9C4902" w14:textId="77777777" w:rsidTr="002067C4">
        <w:tc>
          <w:tcPr>
            <w:tcW w:w="4529" w:type="dxa"/>
            <w:shd w:val="clear" w:color="auto" w:fill="auto"/>
            <w:vAlign w:val="center"/>
          </w:tcPr>
          <w:p w14:paraId="58AE48AA" w14:textId="77777777" w:rsidR="00377A53" w:rsidRPr="00681E4F" w:rsidRDefault="00377A53" w:rsidP="002067C4">
            <w:pPr>
              <w:spacing w:before="60" w:after="60"/>
              <w:rPr>
                <w:iCs/>
                <w:szCs w:val="22"/>
              </w:rPr>
            </w:pPr>
            <w:r w:rsidRPr="00681E4F">
              <w:rPr>
                <w:iCs/>
                <w:szCs w:val="22"/>
              </w:rPr>
              <w:t>Karmeloza sodowa</w:t>
            </w:r>
          </w:p>
        </w:tc>
        <w:tc>
          <w:tcPr>
            <w:tcW w:w="4532" w:type="dxa"/>
            <w:shd w:val="clear" w:color="auto" w:fill="auto"/>
            <w:vAlign w:val="center"/>
          </w:tcPr>
          <w:p w14:paraId="3126912D" w14:textId="77777777" w:rsidR="00377A53" w:rsidRPr="00681E4F" w:rsidRDefault="00377A53" w:rsidP="002067C4">
            <w:pPr>
              <w:spacing w:before="60" w:after="60"/>
              <w:rPr>
                <w:iCs/>
                <w:szCs w:val="22"/>
              </w:rPr>
            </w:pPr>
          </w:p>
        </w:tc>
      </w:tr>
      <w:tr w:rsidR="00377A53" w:rsidRPr="00681E4F" w14:paraId="490C0FE1" w14:textId="77777777" w:rsidTr="002067C4">
        <w:tc>
          <w:tcPr>
            <w:tcW w:w="4529" w:type="dxa"/>
            <w:shd w:val="clear" w:color="auto" w:fill="auto"/>
            <w:vAlign w:val="center"/>
          </w:tcPr>
          <w:p w14:paraId="19A9AD84" w14:textId="77777777" w:rsidR="00377A53" w:rsidRPr="00681E4F" w:rsidRDefault="00377A53" w:rsidP="002067C4">
            <w:pPr>
              <w:spacing w:before="60" w:after="60"/>
              <w:ind w:left="567" w:hanging="567"/>
              <w:rPr>
                <w:b/>
                <w:bCs/>
                <w:iCs/>
                <w:szCs w:val="22"/>
              </w:rPr>
            </w:pPr>
            <w:r w:rsidRPr="00681E4F">
              <w:rPr>
                <w:iCs/>
                <w:szCs w:val="22"/>
              </w:rPr>
              <w:t>Poloxamer 124</w:t>
            </w:r>
          </w:p>
        </w:tc>
        <w:tc>
          <w:tcPr>
            <w:tcW w:w="4532" w:type="dxa"/>
            <w:shd w:val="clear" w:color="auto" w:fill="auto"/>
            <w:vAlign w:val="center"/>
          </w:tcPr>
          <w:p w14:paraId="1D7267FD" w14:textId="77777777" w:rsidR="00377A53" w:rsidRPr="00681E4F" w:rsidRDefault="00377A53" w:rsidP="002067C4">
            <w:pPr>
              <w:spacing w:before="60" w:after="60"/>
              <w:rPr>
                <w:iCs/>
                <w:szCs w:val="22"/>
              </w:rPr>
            </w:pPr>
          </w:p>
        </w:tc>
      </w:tr>
      <w:tr w:rsidR="00377A53" w:rsidRPr="00681E4F" w14:paraId="015F11E4" w14:textId="77777777" w:rsidTr="002067C4">
        <w:tc>
          <w:tcPr>
            <w:tcW w:w="4529" w:type="dxa"/>
            <w:shd w:val="clear" w:color="auto" w:fill="auto"/>
            <w:vAlign w:val="center"/>
          </w:tcPr>
          <w:p w14:paraId="6ECA02B4" w14:textId="77777777" w:rsidR="00377A53" w:rsidRPr="00681E4F" w:rsidRDefault="00377A53" w:rsidP="002067C4">
            <w:pPr>
              <w:spacing w:before="60" w:after="60"/>
              <w:rPr>
                <w:iCs/>
                <w:szCs w:val="22"/>
              </w:rPr>
            </w:pPr>
            <w:r w:rsidRPr="00681E4F">
              <w:rPr>
                <w:iCs/>
                <w:szCs w:val="22"/>
              </w:rPr>
              <w:t>Disodu fosforan dwuwodny</w:t>
            </w:r>
          </w:p>
        </w:tc>
        <w:tc>
          <w:tcPr>
            <w:tcW w:w="4532" w:type="dxa"/>
            <w:shd w:val="clear" w:color="auto" w:fill="auto"/>
            <w:vAlign w:val="center"/>
          </w:tcPr>
          <w:p w14:paraId="56D696AB" w14:textId="77777777" w:rsidR="00377A53" w:rsidRPr="00681E4F" w:rsidRDefault="00377A53" w:rsidP="002067C4">
            <w:pPr>
              <w:spacing w:before="60" w:after="60"/>
              <w:rPr>
                <w:iCs/>
                <w:szCs w:val="22"/>
              </w:rPr>
            </w:pPr>
          </w:p>
        </w:tc>
      </w:tr>
      <w:tr w:rsidR="00377A53" w:rsidRPr="00681E4F" w14:paraId="6BA6B506" w14:textId="77777777" w:rsidTr="002067C4">
        <w:tc>
          <w:tcPr>
            <w:tcW w:w="4529" w:type="dxa"/>
            <w:shd w:val="clear" w:color="auto" w:fill="auto"/>
            <w:vAlign w:val="center"/>
          </w:tcPr>
          <w:p w14:paraId="373DFD4B" w14:textId="77777777" w:rsidR="00377A53" w:rsidRPr="00681E4F" w:rsidRDefault="00377A53" w:rsidP="002067C4">
            <w:pPr>
              <w:spacing w:before="60" w:after="60"/>
              <w:rPr>
                <w:iCs/>
                <w:szCs w:val="22"/>
              </w:rPr>
            </w:pPr>
            <w:r w:rsidRPr="00681E4F">
              <w:rPr>
                <w:iCs/>
                <w:szCs w:val="22"/>
              </w:rPr>
              <w:lastRenderedPageBreak/>
              <w:t>Kwas solny, stężony</w:t>
            </w:r>
          </w:p>
        </w:tc>
        <w:tc>
          <w:tcPr>
            <w:tcW w:w="4532" w:type="dxa"/>
            <w:shd w:val="clear" w:color="auto" w:fill="auto"/>
            <w:vAlign w:val="center"/>
          </w:tcPr>
          <w:p w14:paraId="602AF931" w14:textId="77777777" w:rsidR="00377A53" w:rsidRPr="00681E4F" w:rsidRDefault="00377A53" w:rsidP="002067C4">
            <w:pPr>
              <w:spacing w:before="60" w:after="60"/>
              <w:rPr>
                <w:iCs/>
                <w:szCs w:val="22"/>
              </w:rPr>
            </w:pPr>
          </w:p>
        </w:tc>
      </w:tr>
      <w:tr w:rsidR="00377A53" w:rsidRPr="00681E4F" w14:paraId="250C838D" w14:textId="77777777" w:rsidTr="002067C4">
        <w:tc>
          <w:tcPr>
            <w:tcW w:w="4529" w:type="dxa"/>
            <w:shd w:val="clear" w:color="auto" w:fill="auto"/>
            <w:vAlign w:val="center"/>
          </w:tcPr>
          <w:p w14:paraId="757B9A6B" w14:textId="77777777" w:rsidR="00377A53" w:rsidRPr="00681E4F" w:rsidRDefault="00377A53" w:rsidP="002067C4">
            <w:pPr>
              <w:spacing w:before="60" w:after="60"/>
              <w:rPr>
                <w:iCs/>
                <w:szCs w:val="22"/>
              </w:rPr>
            </w:pPr>
            <w:r w:rsidRPr="00681E4F">
              <w:rPr>
                <w:iCs/>
                <w:szCs w:val="22"/>
              </w:rPr>
              <w:t>Sodu wodorotlenek</w:t>
            </w:r>
          </w:p>
        </w:tc>
        <w:tc>
          <w:tcPr>
            <w:tcW w:w="4532" w:type="dxa"/>
            <w:shd w:val="clear" w:color="auto" w:fill="auto"/>
            <w:vAlign w:val="center"/>
          </w:tcPr>
          <w:p w14:paraId="21DFE2CC" w14:textId="77777777" w:rsidR="00377A53" w:rsidRPr="00681E4F" w:rsidRDefault="00377A53" w:rsidP="002067C4">
            <w:pPr>
              <w:spacing w:before="60" w:after="60"/>
              <w:rPr>
                <w:iCs/>
                <w:szCs w:val="22"/>
              </w:rPr>
            </w:pPr>
          </w:p>
        </w:tc>
      </w:tr>
      <w:tr w:rsidR="00377A53" w:rsidRPr="00681E4F" w14:paraId="39D0AAEF" w14:textId="77777777" w:rsidTr="002067C4">
        <w:tc>
          <w:tcPr>
            <w:tcW w:w="4529" w:type="dxa"/>
            <w:shd w:val="clear" w:color="auto" w:fill="auto"/>
            <w:vAlign w:val="center"/>
          </w:tcPr>
          <w:p w14:paraId="6C1F9116" w14:textId="77777777" w:rsidR="00377A53" w:rsidRPr="00681E4F" w:rsidRDefault="00377A53" w:rsidP="002067C4">
            <w:pPr>
              <w:spacing w:before="60" w:after="60"/>
              <w:rPr>
                <w:iCs/>
                <w:szCs w:val="22"/>
              </w:rPr>
            </w:pPr>
            <w:r w:rsidRPr="00681E4F">
              <w:rPr>
                <w:iCs/>
                <w:szCs w:val="22"/>
              </w:rPr>
              <w:t>Woda do wstrzykiwań</w:t>
            </w:r>
          </w:p>
        </w:tc>
        <w:tc>
          <w:tcPr>
            <w:tcW w:w="4532" w:type="dxa"/>
            <w:shd w:val="clear" w:color="auto" w:fill="auto"/>
            <w:vAlign w:val="center"/>
          </w:tcPr>
          <w:p w14:paraId="120DE32B" w14:textId="77777777" w:rsidR="00377A53" w:rsidRPr="00681E4F" w:rsidRDefault="00377A53" w:rsidP="002067C4">
            <w:pPr>
              <w:spacing w:before="60" w:after="60"/>
              <w:rPr>
                <w:iCs/>
                <w:szCs w:val="22"/>
              </w:rPr>
            </w:pPr>
          </w:p>
        </w:tc>
      </w:tr>
    </w:tbl>
    <w:p w14:paraId="153A6326" w14:textId="77777777" w:rsidR="00377A53" w:rsidRPr="00681E4F" w:rsidRDefault="00377A53" w:rsidP="00377A53">
      <w:pPr>
        <w:tabs>
          <w:tab w:val="clear" w:pos="567"/>
        </w:tabs>
        <w:spacing w:line="240" w:lineRule="auto"/>
        <w:rPr>
          <w:szCs w:val="22"/>
        </w:rPr>
      </w:pPr>
    </w:p>
    <w:p w14:paraId="7BFA77DA" w14:textId="77777777" w:rsidR="00377A53" w:rsidRPr="00681E4F" w:rsidRDefault="00377A53" w:rsidP="00377A53">
      <w:pPr>
        <w:tabs>
          <w:tab w:val="clear" w:pos="567"/>
        </w:tabs>
        <w:spacing w:line="240" w:lineRule="auto"/>
        <w:rPr>
          <w:szCs w:val="22"/>
        </w:rPr>
      </w:pPr>
    </w:p>
    <w:p w14:paraId="6B4910D3" w14:textId="77777777" w:rsidR="00377A53" w:rsidRPr="00681E4F" w:rsidRDefault="00377A53" w:rsidP="00377A53">
      <w:pPr>
        <w:pStyle w:val="Style1"/>
      </w:pPr>
      <w:r w:rsidRPr="00681E4F">
        <w:t>3.2</w:t>
      </w:r>
      <w:r w:rsidRPr="00681E4F">
        <w:tab/>
        <w:t>Wskazania lecznicze dla każdego z docelowych gatunków zwierząt</w:t>
      </w:r>
    </w:p>
    <w:p w14:paraId="6D1763C3" w14:textId="77777777" w:rsidR="00377A53" w:rsidRPr="00681E4F" w:rsidRDefault="00377A53" w:rsidP="00377A53">
      <w:pPr>
        <w:tabs>
          <w:tab w:val="clear" w:pos="567"/>
        </w:tabs>
        <w:spacing w:line="240" w:lineRule="auto"/>
        <w:rPr>
          <w:szCs w:val="22"/>
        </w:rPr>
      </w:pPr>
    </w:p>
    <w:p w14:paraId="355B2C72" w14:textId="77777777" w:rsidR="00377A53" w:rsidRPr="00681E4F" w:rsidRDefault="00377A53" w:rsidP="00377A53">
      <w:pPr>
        <w:rPr>
          <w:szCs w:val="22"/>
        </w:rPr>
      </w:pPr>
      <w:r w:rsidRPr="00681E4F">
        <w:rPr>
          <w:szCs w:val="22"/>
        </w:rPr>
        <w:t>Zwalczanie inwazji kleszczy i pcheł u psów.</w:t>
      </w:r>
    </w:p>
    <w:p w14:paraId="05C4EDF4" w14:textId="77777777" w:rsidR="00377A53" w:rsidRPr="00681E4F" w:rsidRDefault="00377A53" w:rsidP="00377A53">
      <w:pPr>
        <w:tabs>
          <w:tab w:val="clear" w:pos="567"/>
        </w:tabs>
        <w:spacing w:line="240" w:lineRule="auto"/>
        <w:rPr>
          <w:szCs w:val="22"/>
        </w:rPr>
      </w:pPr>
    </w:p>
    <w:p w14:paraId="6EE969A0" w14:textId="77777777" w:rsidR="00377A53" w:rsidRPr="00681E4F" w:rsidRDefault="00377A53" w:rsidP="00377A53">
      <w:pPr>
        <w:rPr>
          <w:szCs w:val="22"/>
        </w:rPr>
      </w:pPr>
      <w:r w:rsidRPr="00681E4F">
        <w:rPr>
          <w:szCs w:val="22"/>
        </w:rPr>
        <w:t>Weterynaryjny produkt leczniczy jest ogólnoustrojowym środkiem owadobójczym i roztoczobójczym zapewniającym:</w:t>
      </w:r>
    </w:p>
    <w:p w14:paraId="0B8623FA" w14:textId="77777777" w:rsidR="00377A53" w:rsidRPr="00681E4F" w:rsidRDefault="00377A53" w:rsidP="00377A53">
      <w:pPr>
        <w:pStyle w:val="ListParagraph"/>
        <w:numPr>
          <w:ilvl w:val="0"/>
          <w:numId w:val="46"/>
        </w:numPr>
        <w:tabs>
          <w:tab w:val="clear" w:pos="567"/>
        </w:tabs>
        <w:spacing w:line="240" w:lineRule="auto"/>
        <w:rPr>
          <w:szCs w:val="22"/>
        </w:rPr>
      </w:pPr>
      <w:r w:rsidRPr="00681E4F">
        <w:rPr>
          <w:szCs w:val="22"/>
        </w:rPr>
        <w:t>natychmiastowe i trwałe działanie bójcze w stosunku do pcheł (</w:t>
      </w:r>
      <w:r w:rsidRPr="00681E4F">
        <w:rPr>
          <w:i/>
          <w:iCs/>
          <w:szCs w:val="22"/>
        </w:rPr>
        <w:t>Ctenocephalides felis</w:t>
      </w:r>
      <w:r w:rsidRPr="00681E4F">
        <w:rPr>
          <w:szCs w:val="22"/>
        </w:rPr>
        <w:t xml:space="preserve"> i </w:t>
      </w:r>
      <w:r w:rsidRPr="00681E4F">
        <w:rPr>
          <w:i/>
          <w:iCs/>
          <w:szCs w:val="22"/>
        </w:rPr>
        <w:t>Ctenocephalides canis</w:t>
      </w:r>
      <w:r w:rsidRPr="00681E4F">
        <w:rPr>
          <w:szCs w:val="22"/>
        </w:rPr>
        <w:t>) przez 12 miesięcy,</w:t>
      </w:r>
    </w:p>
    <w:p w14:paraId="341EE33F" w14:textId="77777777" w:rsidR="00377A53" w:rsidRPr="00681E4F" w:rsidRDefault="00377A53" w:rsidP="00377A53">
      <w:pPr>
        <w:pStyle w:val="ListParagraph"/>
        <w:numPr>
          <w:ilvl w:val="0"/>
          <w:numId w:val="46"/>
        </w:numPr>
        <w:tabs>
          <w:tab w:val="clear" w:pos="567"/>
        </w:tabs>
        <w:spacing w:line="240" w:lineRule="auto"/>
        <w:rPr>
          <w:szCs w:val="22"/>
        </w:rPr>
      </w:pPr>
      <w:r w:rsidRPr="00681E4F">
        <w:rPr>
          <w:szCs w:val="22"/>
        </w:rPr>
        <w:t xml:space="preserve">trwałe działanie bójcze od 3. dnia do 12 miesięcy po leczeniu w stosunku do kleszczy </w:t>
      </w:r>
      <w:r w:rsidRPr="00681E4F">
        <w:rPr>
          <w:i/>
          <w:iCs/>
          <w:szCs w:val="22"/>
        </w:rPr>
        <w:t>Ixodes ricinus</w:t>
      </w:r>
      <w:r w:rsidRPr="00681E4F">
        <w:rPr>
          <w:szCs w:val="22"/>
        </w:rPr>
        <w:t xml:space="preserve">, </w:t>
      </w:r>
      <w:r w:rsidRPr="00681E4F">
        <w:rPr>
          <w:i/>
          <w:iCs/>
          <w:szCs w:val="22"/>
        </w:rPr>
        <w:t>Ixodes hexagonus</w:t>
      </w:r>
      <w:r w:rsidRPr="00681E4F">
        <w:rPr>
          <w:szCs w:val="22"/>
        </w:rPr>
        <w:t xml:space="preserve"> i </w:t>
      </w:r>
      <w:r w:rsidRPr="00681E4F">
        <w:rPr>
          <w:i/>
          <w:iCs/>
          <w:szCs w:val="22"/>
        </w:rPr>
        <w:t>Dermacentor reticulatus</w:t>
      </w:r>
      <w:r w:rsidRPr="00681E4F">
        <w:rPr>
          <w:szCs w:val="22"/>
        </w:rPr>
        <w:t>,</w:t>
      </w:r>
    </w:p>
    <w:p w14:paraId="2000AEEC" w14:textId="77777777" w:rsidR="00377A53" w:rsidRPr="00681E4F" w:rsidRDefault="00377A53" w:rsidP="00377A53">
      <w:pPr>
        <w:pStyle w:val="ListParagraph"/>
        <w:numPr>
          <w:ilvl w:val="0"/>
          <w:numId w:val="46"/>
        </w:numPr>
        <w:tabs>
          <w:tab w:val="clear" w:pos="567"/>
        </w:tabs>
        <w:spacing w:line="240" w:lineRule="auto"/>
        <w:rPr>
          <w:szCs w:val="22"/>
        </w:rPr>
      </w:pPr>
      <w:r w:rsidRPr="00681E4F">
        <w:rPr>
          <w:szCs w:val="22"/>
        </w:rPr>
        <w:t xml:space="preserve">trwałe działanie bójcze od 4. dnia do 12 miesięcy po leczeniu w stosunku do kleszczy </w:t>
      </w:r>
      <w:r w:rsidRPr="00681E4F">
        <w:rPr>
          <w:i/>
          <w:iCs/>
          <w:szCs w:val="22"/>
        </w:rPr>
        <w:t>Rhipicephalus sangu</w:t>
      </w:r>
      <w:r w:rsidRPr="00290288">
        <w:rPr>
          <w:i/>
          <w:iCs/>
          <w:szCs w:val="22"/>
        </w:rPr>
        <w:t>ineus</w:t>
      </w:r>
      <w:r w:rsidRPr="00681E4F">
        <w:rPr>
          <w:szCs w:val="22"/>
        </w:rPr>
        <w:t>.</w:t>
      </w:r>
    </w:p>
    <w:p w14:paraId="55434EB4" w14:textId="77777777" w:rsidR="00377A53" w:rsidRPr="00681E4F" w:rsidRDefault="00377A53" w:rsidP="00377A53">
      <w:pPr>
        <w:tabs>
          <w:tab w:val="clear" w:pos="567"/>
        </w:tabs>
        <w:spacing w:line="240" w:lineRule="auto"/>
        <w:rPr>
          <w:szCs w:val="22"/>
        </w:rPr>
      </w:pPr>
    </w:p>
    <w:p w14:paraId="122F275C" w14:textId="77777777" w:rsidR="00377A53" w:rsidRDefault="00377A53" w:rsidP="00377A53">
      <w:pPr>
        <w:tabs>
          <w:tab w:val="clear" w:pos="567"/>
        </w:tabs>
        <w:spacing w:line="240" w:lineRule="auto"/>
        <w:rPr>
          <w:szCs w:val="22"/>
        </w:rPr>
      </w:pPr>
      <w:r>
        <w:rPr>
          <w:szCs w:val="22"/>
        </w:rPr>
        <w:t>Pchły i kleszcze muszą przytwierdzić się do gospodarza i rozpocząć żerowanie, aby narazić się na działanie substancji czynnej.</w:t>
      </w:r>
    </w:p>
    <w:p w14:paraId="3605B157" w14:textId="77777777" w:rsidR="00377A53" w:rsidRDefault="00377A53" w:rsidP="00377A53">
      <w:pPr>
        <w:tabs>
          <w:tab w:val="clear" w:pos="567"/>
        </w:tabs>
        <w:spacing w:line="240" w:lineRule="auto"/>
        <w:rPr>
          <w:szCs w:val="22"/>
        </w:rPr>
      </w:pPr>
    </w:p>
    <w:p w14:paraId="137123EF" w14:textId="77777777" w:rsidR="00377A53" w:rsidRPr="00681E4F" w:rsidRDefault="00377A53" w:rsidP="00377A53">
      <w:pPr>
        <w:tabs>
          <w:tab w:val="clear" w:pos="567"/>
        </w:tabs>
        <w:spacing w:line="240" w:lineRule="auto"/>
        <w:rPr>
          <w:szCs w:val="22"/>
        </w:rPr>
      </w:pPr>
      <w:r w:rsidRPr="00681E4F">
        <w:rPr>
          <w:szCs w:val="22"/>
        </w:rPr>
        <w:t>Weterynaryjny produkt leczniczy może być stosowany jako element strategii leczenia alergicznego pchlego zapalenia skóry (APZS).</w:t>
      </w:r>
    </w:p>
    <w:p w14:paraId="767C4CAE" w14:textId="77777777" w:rsidR="00377A53" w:rsidRPr="00681E4F" w:rsidRDefault="00377A53" w:rsidP="00377A53">
      <w:pPr>
        <w:tabs>
          <w:tab w:val="clear" w:pos="567"/>
        </w:tabs>
        <w:spacing w:line="240" w:lineRule="auto"/>
        <w:rPr>
          <w:szCs w:val="22"/>
        </w:rPr>
      </w:pPr>
    </w:p>
    <w:p w14:paraId="1996ACA5" w14:textId="77777777" w:rsidR="00377A53" w:rsidRPr="00681E4F" w:rsidRDefault="00377A53" w:rsidP="00377A53">
      <w:pPr>
        <w:tabs>
          <w:tab w:val="clear" w:pos="567"/>
        </w:tabs>
        <w:spacing w:line="240" w:lineRule="auto"/>
        <w:rPr>
          <w:szCs w:val="22"/>
        </w:rPr>
      </w:pPr>
      <w:r w:rsidRPr="00681E4F">
        <w:rPr>
          <w:szCs w:val="22"/>
        </w:rPr>
        <w:t xml:space="preserve">W celu zmniejszenia ryzyka zakażenia </w:t>
      </w:r>
      <w:r w:rsidRPr="00681E4F">
        <w:rPr>
          <w:i/>
          <w:iCs/>
          <w:szCs w:val="22"/>
        </w:rPr>
        <w:t>Babesia canis canis</w:t>
      </w:r>
      <w:r w:rsidRPr="00681E4F">
        <w:rPr>
          <w:szCs w:val="22"/>
        </w:rPr>
        <w:t xml:space="preserve"> przenoszonego przez </w:t>
      </w:r>
      <w:r w:rsidRPr="00681E4F">
        <w:rPr>
          <w:i/>
          <w:iCs/>
          <w:szCs w:val="22"/>
        </w:rPr>
        <w:t>Dermacentor reticulatus</w:t>
      </w:r>
      <w:r w:rsidRPr="00681E4F">
        <w:rPr>
          <w:szCs w:val="22"/>
        </w:rPr>
        <w:t xml:space="preserve"> od 3. dnia po leczeniu przez okres do 12 miesięcy. Efekt jest pośredni ze względu na działanie weterynaryjnego produktu leczniczego na wektor.</w:t>
      </w:r>
    </w:p>
    <w:p w14:paraId="4469EC1D" w14:textId="77777777" w:rsidR="00377A53" w:rsidRPr="00681E4F" w:rsidRDefault="00377A53" w:rsidP="00377A53">
      <w:pPr>
        <w:tabs>
          <w:tab w:val="clear" w:pos="567"/>
        </w:tabs>
        <w:spacing w:line="240" w:lineRule="auto"/>
        <w:rPr>
          <w:szCs w:val="22"/>
        </w:rPr>
      </w:pPr>
    </w:p>
    <w:p w14:paraId="2E93FAE3" w14:textId="77777777" w:rsidR="00377A53" w:rsidRPr="00681E4F" w:rsidRDefault="00377A53" w:rsidP="00377A53">
      <w:pPr>
        <w:tabs>
          <w:tab w:val="clear" w:pos="567"/>
        </w:tabs>
        <w:spacing w:line="240" w:lineRule="auto"/>
        <w:rPr>
          <w:szCs w:val="22"/>
        </w:rPr>
      </w:pPr>
      <w:r w:rsidRPr="00681E4F">
        <w:rPr>
          <w:szCs w:val="22"/>
        </w:rPr>
        <w:t xml:space="preserve">W celu zmniejszenia ryzyka zakażenia </w:t>
      </w:r>
      <w:r w:rsidRPr="00681E4F">
        <w:rPr>
          <w:i/>
          <w:iCs/>
          <w:szCs w:val="22"/>
        </w:rPr>
        <w:t>Dipylidium caninum</w:t>
      </w:r>
      <w:r w:rsidRPr="00681E4F">
        <w:rPr>
          <w:szCs w:val="22"/>
        </w:rPr>
        <w:t xml:space="preserve"> przenoszonego przez </w:t>
      </w:r>
      <w:r w:rsidRPr="00681E4F">
        <w:rPr>
          <w:i/>
          <w:iCs/>
          <w:szCs w:val="22"/>
        </w:rPr>
        <w:t>Ctenocephalides felis</w:t>
      </w:r>
      <w:r w:rsidRPr="00681E4F">
        <w:rPr>
          <w:szCs w:val="22"/>
        </w:rPr>
        <w:t xml:space="preserve"> przez okres do 12 miesięcy. Efekt jest pośredni ze względu na działanie weterynaryjnego produktu leczniczego na wektor.</w:t>
      </w:r>
    </w:p>
    <w:p w14:paraId="7E0CB4F2" w14:textId="77777777" w:rsidR="00377A53" w:rsidRPr="00681E4F" w:rsidRDefault="00377A53" w:rsidP="00377A53">
      <w:pPr>
        <w:tabs>
          <w:tab w:val="clear" w:pos="567"/>
        </w:tabs>
        <w:spacing w:line="240" w:lineRule="auto"/>
        <w:rPr>
          <w:szCs w:val="22"/>
        </w:rPr>
      </w:pPr>
    </w:p>
    <w:p w14:paraId="4886A9FD" w14:textId="77777777" w:rsidR="00377A53" w:rsidRPr="00681E4F" w:rsidRDefault="00377A53" w:rsidP="00377A53">
      <w:pPr>
        <w:pStyle w:val="Style1"/>
      </w:pPr>
      <w:r w:rsidRPr="00681E4F">
        <w:t>3.3</w:t>
      </w:r>
      <w:r w:rsidRPr="00681E4F">
        <w:tab/>
        <w:t>Przeciwwskazania</w:t>
      </w:r>
    </w:p>
    <w:p w14:paraId="71343556" w14:textId="77777777" w:rsidR="00377A53" w:rsidRPr="00681E4F" w:rsidRDefault="00377A53" w:rsidP="00377A53">
      <w:pPr>
        <w:tabs>
          <w:tab w:val="clear" w:pos="567"/>
        </w:tabs>
        <w:spacing w:line="240" w:lineRule="auto"/>
        <w:rPr>
          <w:szCs w:val="22"/>
        </w:rPr>
      </w:pPr>
    </w:p>
    <w:p w14:paraId="7AEF09B1" w14:textId="77777777" w:rsidR="00377A53" w:rsidRPr="00681E4F" w:rsidRDefault="00377A53" w:rsidP="00377A53">
      <w:pPr>
        <w:tabs>
          <w:tab w:val="clear" w:pos="567"/>
        </w:tabs>
        <w:spacing w:line="240" w:lineRule="auto"/>
        <w:rPr>
          <w:szCs w:val="22"/>
        </w:rPr>
      </w:pPr>
      <w:r w:rsidRPr="00681E4F">
        <w:t>Nie stosować w przypadkach nadwrażliwości na substancję czynną lub na dowolną substancję pomocniczą.</w:t>
      </w:r>
    </w:p>
    <w:p w14:paraId="3F53C968" w14:textId="77777777" w:rsidR="00377A53" w:rsidRPr="00681E4F" w:rsidRDefault="00377A53" w:rsidP="00377A53">
      <w:pPr>
        <w:tabs>
          <w:tab w:val="clear" w:pos="567"/>
        </w:tabs>
        <w:spacing w:line="240" w:lineRule="auto"/>
        <w:rPr>
          <w:szCs w:val="22"/>
        </w:rPr>
      </w:pPr>
    </w:p>
    <w:p w14:paraId="0C62693C" w14:textId="77777777" w:rsidR="00377A53" w:rsidRPr="00681E4F" w:rsidRDefault="00377A53" w:rsidP="00377A53">
      <w:pPr>
        <w:pStyle w:val="Style1"/>
      </w:pPr>
      <w:r w:rsidRPr="00681E4F">
        <w:t>3.4</w:t>
      </w:r>
      <w:r w:rsidRPr="00681E4F">
        <w:tab/>
        <w:t>Specjalne ostrzeżenia</w:t>
      </w:r>
    </w:p>
    <w:p w14:paraId="366BDD18" w14:textId="77777777" w:rsidR="00377A53" w:rsidRPr="00681E4F" w:rsidRDefault="00377A53" w:rsidP="00377A53">
      <w:pPr>
        <w:tabs>
          <w:tab w:val="clear" w:pos="567"/>
        </w:tabs>
        <w:spacing w:line="240" w:lineRule="auto"/>
        <w:rPr>
          <w:szCs w:val="22"/>
        </w:rPr>
      </w:pPr>
    </w:p>
    <w:p w14:paraId="630DA155" w14:textId="77777777" w:rsidR="00377A53" w:rsidRPr="00681E4F" w:rsidRDefault="00377A53" w:rsidP="00377A53">
      <w:pPr>
        <w:tabs>
          <w:tab w:val="clear" w:pos="567"/>
        </w:tabs>
        <w:spacing w:line="240" w:lineRule="auto"/>
      </w:pPr>
      <w:r w:rsidRPr="00681E4F">
        <w:t xml:space="preserve">Pasożyty muszą rozpocząć żerowanie na </w:t>
      </w:r>
      <w:r w:rsidRPr="00681E4F">
        <w:rPr>
          <w:bCs/>
          <w:szCs w:val="22"/>
        </w:rPr>
        <w:t>organizmie gospodarza</w:t>
      </w:r>
      <w:r w:rsidRPr="00681E4F">
        <w:t xml:space="preserve">, aby narazić się na działanie fluralaneru; </w:t>
      </w:r>
      <w:r w:rsidRPr="00681E4F">
        <w:rPr>
          <w:bCs/>
          <w:szCs w:val="22"/>
        </w:rPr>
        <w:t xml:space="preserve">z tego względu </w:t>
      </w:r>
      <w:r w:rsidRPr="00681E4F">
        <w:t xml:space="preserve">nie można całkowicie wykluczyć ryzyka przeniesienia chorób przenoszonych przez pasożyty (w tym </w:t>
      </w:r>
      <w:r w:rsidRPr="00681E4F">
        <w:rPr>
          <w:i/>
          <w:iCs/>
        </w:rPr>
        <w:t>Babesia canis canis</w:t>
      </w:r>
      <w:r w:rsidRPr="00681E4F">
        <w:t xml:space="preserve"> i </w:t>
      </w:r>
      <w:r w:rsidRPr="00681E4F">
        <w:rPr>
          <w:i/>
          <w:iCs/>
        </w:rPr>
        <w:t>D. caninum</w:t>
      </w:r>
      <w:r w:rsidRPr="00681E4F">
        <w:t>).</w:t>
      </w:r>
    </w:p>
    <w:p w14:paraId="1CF31BE3" w14:textId="77777777" w:rsidR="00377A53" w:rsidRPr="00681E4F" w:rsidRDefault="00377A53" w:rsidP="00377A53">
      <w:pPr>
        <w:tabs>
          <w:tab w:val="clear" w:pos="567"/>
        </w:tabs>
        <w:spacing w:line="240" w:lineRule="auto"/>
      </w:pPr>
    </w:p>
    <w:p w14:paraId="35819D6C" w14:textId="77777777" w:rsidR="00377A53" w:rsidRPr="00681E4F" w:rsidRDefault="00377A53" w:rsidP="00377A53">
      <w:pPr>
        <w:tabs>
          <w:tab w:val="clear" w:pos="567"/>
        </w:tabs>
        <w:spacing w:line="240" w:lineRule="auto"/>
        <w:rPr>
          <w:szCs w:val="22"/>
        </w:rPr>
      </w:pPr>
      <w:r w:rsidRPr="00681E4F">
        <w:t xml:space="preserve">Niepotrzebne stosowanie produktów przeciwpasożytniczych lub stosowanie niezgodne z podanymi instrukcjami może zwiększyć presję selekcyjną oporności i prowadzić do zmniejszenia skuteczności. Decyzja o zastosowaniu weterynaryjnego produktu leczniczego powinna opierać się na potwierdzeniu gatunku pasożyta i jego obciążenia lub ryzyka zarażenia </w:t>
      </w:r>
      <w:r w:rsidRPr="00681E4F">
        <w:rPr>
          <w:szCs w:val="22"/>
        </w:rPr>
        <w:t>w oparciu o jego cechy epidemiologiczne</w:t>
      </w:r>
      <w:r>
        <w:rPr>
          <w:szCs w:val="22"/>
        </w:rPr>
        <w:t xml:space="preserve"> </w:t>
      </w:r>
      <w:r w:rsidRPr="00F0642D">
        <w:rPr>
          <w:szCs w:val="22"/>
        </w:rPr>
        <w:t>(biorąc pod uwagę czas działania produktu wynoszący 12 miesięcy)</w:t>
      </w:r>
      <w:r w:rsidRPr="00681E4F">
        <w:rPr>
          <w:szCs w:val="22"/>
        </w:rPr>
        <w:t>, dla każdego indywidualnego zwierzęcia.</w:t>
      </w:r>
    </w:p>
    <w:p w14:paraId="4880F66D" w14:textId="77777777" w:rsidR="00377A53" w:rsidRPr="00681E4F" w:rsidRDefault="00377A53" w:rsidP="00377A53">
      <w:pPr>
        <w:tabs>
          <w:tab w:val="clear" w:pos="567"/>
        </w:tabs>
        <w:spacing w:line="240" w:lineRule="auto"/>
      </w:pPr>
    </w:p>
    <w:p w14:paraId="167A844C" w14:textId="77777777" w:rsidR="00377A53" w:rsidRPr="00681E4F" w:rsidRDefault="00377A53" w:rsidP="00377A53">
      <w:pPr>
        <w:tabs>
          <w:tab w:val="clear" w:pos="567"/>
        </w:tabs>
        <w:spacing w:line="240" w:lineRule="auto"/>
      </w:pPr>
      <w:r w:rsidRPr="00681E4F">
        <w:t>Należy wziąć pod uwagę możliwość, że inne zwierzęta w tym samym gospodarstwie domowym, mogą być źródłem ponownego zakażenia pasożytami i w razie konieczności należy je leczyć odpowiednim weterynaryjnym produktem leczniczym.</w:t>
      </w:r>
    </w:p>
    <w:p w14:paraId="75322322" w14:textId="77777777" w:rsidR="00377A53" w:rsidRPr="00681E4F" w:rsidRDefault="00377A53" w:rsidP="00377A53">
      <w:pPr>
        <w:tabs>
          <w:tab w:val="clear" w:pos="567"/>
        </w:tabs>
        <w:spacing w:line="240" w:lineRule="auto"/>
        <w:rPr>
          <w:szCs w:val="22"/>
        </w:rPr>
      </w:pPr>
    </w:p>
    <w:p w14:paraId="1F7AD327" w14:textId="77777777" w:rsidR="00377A53" w:rsidRPr="00681E4F" w:rsidRDefault="00377A53" w:rsidP="00377A53">
      <w:pPr>
        <w:pStyle w:val="Style1"/>
      </w:pPr>
      <w:r w:rsidRPr="00681E4F">
        <w:t>3.5</w:t>
      </w:r>
      <w:r w:rsidRPr="00681E4F">
        <w:tab/>
        <w:t>Specjalne środki ostrożności dotyczące stosowania</w:t>
      </w:r>
    </w:p>
    <w:p w14:paraId="46034620" w14:textId="77777777" w:rsidR="00377A53" w:rsidRPr="00681E4F" w:rsidRDefault="00377A53" w:rsidP="00377A53">
      <w:pPr>
        <w:tabs>
          <w:tab w:val="clear" w:pos="567"/>
        </w:tabs>
        <w:spacing w:line="240" w:lineRule="auto"/>
        <w:rPr>
          <w:szCs w:val="22"/>
        </w:rPr>
      </w:pPr>
    </w:p>
    <w:p w14:paraId="06A613FE" w14:textId="77777777" w:rsidR="00377A53" w:rsidRPr="00681E4F" w:rsidRDefault="00377A53" w:rsidP="00377A53">
      <w:pPr>
        <w:tabs>
          <w:tab w:val="clear" w:pos="567"/>
        </w:tabs>
        <w:spacing w:line="240" w:lineRule="auto"/>
        <w:rPr>
          <w:szCs w:val="22"/>
          <w:u w:val="single"/>
        </w:rPr>
      </w:pPr>
      <w:r w:rsidRPr="00681E4F">
        <w:rPr>
          <w:szCs w:val="22"/>
          <w:u w:val="single"/>
        </w:rPr>
        <w:t>Specjalne środki ostrożności dotyczące bezpiecznego stosowania u docelowych gatunków zwierząt:</w:t>
      </w:r>
    </w:p>
    <w:p w14:paraId="2C59AD00" w14:textId="77777777" w:rsidR="00377A53" w:rsidRPr="00681E4F" w:rsidRDefault="00377A53" w:rsidP="00377A53">
      <w:pPr>
        <w:tabs>
          <w:tab w:val="clear" w:pos="567"/>
        </w:tabs>
        <w:spacing w:line="240" w:lineRule="auto"/>
        <w:rPr>
          <w:szCs w:val="22"/>
        </w:rPr>
      </w:pPr>
      <w:r w:rsidRPr="00681E4F">
        <w:rPr>
          <w:szCs w:val="22"/>
        </w:rPr>
        <w:t xml:space="preserve">Nie oceniano bezpieczeństwa stosowania produktu u psów z istniejącą wcześniej padaczką. Dlatego, u takich psów, należy stosować z zachowaniem ostrożności na </w:t>
      </w:r>
      <w:r w:rsidRPr="00681E4F">
        <w:t>podstawie przeprowadzonej przez lekarza weterynarii oceny bilansu korzyści do ryzyka.</w:t>
      </w:r>
    </w:p>
    <w:p w14:paraId="074E958C" w14:textId="77777777" w:rsidR="00377A53" w:rsidRPr="00681E4F" w:rsidRDefault="00377A53" w:rsidP="00377A53">
      <w:pPr>
        <w:tabs>
          <w:tab w:val="clear" w:pos="567"/>
        </w:tabs>
        <w:spacing w:line="240" w:lineRule="auto"/>
        <w:rPr>
          <w:szCs w:val="22"/>
        </w:rPr>
      </w:pPr>
      <w:r w:rsidRPr="00681E4F">
        <w:rPr>
          <w:szCs w:val="22"/>
        </w:rPr>
        <w:t>Z powodu braku dostępnych danych, weterynaryjny produkt leczniczy nie powinien być stosowany u psów w wieku poniżej 6 miesięcy.</w:t>
      </w:r>
    </w:p>
    <w:p w14:paraId="6CCBC657" w14:textId="77777777" w:rsidR="00377A53" w:rsidRPr="00681E4F" w:rsidRDefault="00377A53" w:rsidP="00377A53">
      <w:pPr>
        <w:tabs>
          <w:tab w:val="clear" w:pos="567"/>
        </w:tabs>
        <w:spacing w:line="240" w:lineRule="auto"/>
        <w:rPr>
          <w:szCs w:val="22"/>
          <w:u w:val="single"/>
        </w:rPr>
      </w:pPr>
    </w:p>
    <w:p w14:paraId="6084F76E" w14:textId="77777777" w:rsidR="00377A53" w:rsidRPr="00681E4F" w:rsidRDefault="00377A53" w:rsidP="00377A53">
      <w:pPr>
        <w:tabs>
          <w:tab w:val="clear" w:pos="567"/>
        </w:tabs>
        <w:spacing w:line="240" w:lineRule="auto"/>
        <w:rPr>
          <w:szCs w:val="22"/>
          <w:u w:val="single"/>
        </w:rPr>
      </w:pPr>
      <w:r w:rsidRPr="00681E4F">
        <w:rPr>
          <w:szCs w:val="22"/>
          <w:u w:val="single"/>
        </w:rPr>
        <w:t>Specjalne środki ostrożności dla osób podających weterynaryjny produkt leczniczy zwierzętom:</w:t>
      </w:r>
    </w:p>
    <w:p w14:paraId="681532AA" w14:textId="77777777" w:rsidR="00377A53" w:rsidRPr="00681E4F" w:rsidRDefault="00377A53" w:rsidP="00377A53">
      <w:pPr>
        <w:tabs>
          <w:tab w:val="clear" w:pos="567"/>
        </w:tabs>
        <w:spacing w:line="240" w:lineRule="auto"/>
        <w:rPr>
          <w:szCs w:val="22"/>
        </w:rPr>
      </w:pPr>
      <w:r w:rsidRPr="00681E4F">
        <w:rPr>
          <w:szCs w:val="22"/>
        </w:rPr>
        <w:t>Zgłaszano występowanie u ludzi reakcji nadwrażliwości na fluralaner lub alkohol benzylowy, które mogą potencjalnie być poważne. Mogą również wystąpić reakcje w miejscu wstrzyknięcia.</w:t>
      </w:r>
    </w:p>
    <w:p w14:paraId="10459FB1" w14:textId="5AA3B2DD" w:rsidR="00377A53" w:rsidRPr="00681E4F" w:rsidRDefault="00377A53" w:rsidP="00377A53">
      <w:pPr>
        <w:tabs>
          <w:tab w:val="clear" w:pos="567"/>
        </w:tabs>
        <w:spacing w:line="240" w:lineRule="auto"/>
        <w:rPr>
          <w:szCs w:val="22"/>
        </w:rPr>
      </w:pPr>
      <w:r w:rsidRPr="00681E4F">
        <w:rPr>
          <w:szCs w:val="22"/>
        </w:rPr>
        <w:t xml:space="preserve">Należy zachować ostrożność, aby uniknąć przypadkowej samoiniekcji i ekspozycji skóry podczas podawania tego weterynaryjnego produktu leczniczego. Po przypadkowej samoiniekcji powodującej działania niepożądane, reakcje nadwrażliwości lub reakcje w miejscu wstrzyknięcia należy skontaktować się z lekarzem i pokazać etykietę lub ulotkę informacyjną. </w:t>
      </w:r>
      <w:r w:rsidR="00DA3979">
        <w:rPr>
          <w:szCs w:val="22"/>
        </w:rPr>
        <w:t xml:space="preserve">Po </w:t>
      </w:r>
      <w:r w:rsidR="00DA3979" w:rsidRPr="00DA3979">
        <w:rPr>
          <w:szCs w:val="22"/>
        </w:rPr>
        <w:t>przypadkow</w:t>
      </w:r>
      <w:r w:rsidR="00DA3979">
        <w:rPr>
          <w:szCs w:val="22"/>
        </w:rPr>
        <w:t xml:space="preserve">ym </w:t>
      </w:r>
      <w:r w:rsidR="00DA3979" w:rsidRPr="00DA3979">
        <w:rPr>
          <w:szCs w:val="22"/>
        </w:rPr>
        <w:t>kontak</w:t>
      </w:r>
      <w:r w:rsidR="00DA3979">
        <w:rPr>
          <w:szCs w:val="22"/>
        </w:rPr>
        <w:t xml:space="preserve">cie </w:t>
      </w:r>
      <w:r w:rsidR="00DA3979" w:rsidRPr="00DA3979">
        <w:rPr>
          <w:szCs w:val="22"/>
        </w:rPr>
        <w:t xml:space="preserve">ze skórą, </w:t>
      </w:r>
      <w:r w:rsidR="00DA3979">
        <w:rPr>
          <w:szCs w:val="22"/>
        </w:rPr>
        <w:t xml:space="preserve">należy </w:t>
      </w:r>
      <w:r w:rsidR="00DA3979" w:rsidRPr="00DA3979">
        <w:rPr>
          <w:szCs w:val="22"/>
        </w:rPr>
        <w:t>natychmiast umy</w:t>
      </w:r>
      <w:r w:rsidR="00DA3979">
        <w:rPr>
          <w:szCs w:val="22"/>
        </w:rPr>
        <w:t xml:space="preserve">ć </w:t>
      </w:r>
      <w:r w:rsidR="00DA3979" w:rsidRPr="00DA3979">
        <w:rPr>
          <w:szCs w:val="22"/>
        </w:rPr>
        <w:t xml:space="preserve">skórę wodą z mydłem. </w:t>
      </w:r>
      <w:r w:rsidR="00DA3979">
        <w:rPr>
          <w:szCs w:val="22"/>
        </w:rPr>
        <w:t xml:space="preserve">Po </w:t>
      </w:r>
      <w:r w:rsidR="00DA3979" w:rsidRPr="00DA3979">
        <w:rPr>
          <w:szCs w:val="22"/>
        </w:rPr>
        <w:t>przypadkow</w:t>
      </w:r>
      <w:r w:rsidR="00DA3979">
        <w:rPr>
          <w:szCs w:val="22"/>
        </w:rPr>
        <w:t xml:space="preserve">ym </w:t>
      </w:r>
      <w:r w:rsidR="00DA3979" w:rsidRPr="00DA3979">
        <w:rPr>
          <w:szCs w:val="22"/>
        </w:rPr>
        <w:t>kontak</w:t>
      </w:r>
      <w:r w:rsidR="00DA3979">
        <w:rPr>
          <w:szCs w:val="22"/>
        </w:rPr>
        <w:t xml:space="preserve">cie </w:t>
      </w:r>
      <w:r w:rsidR="00DA3979" w:rsidRPr="00DA3979">
        <w:rPr>
          <w:szCs w:val="22"/>
        </w:rPr>
        <w:t xml:space="preserve">z oczami, </w:t>
      </w:r>
      <w:r w:rsidR="00DA3979">
        <w:rPr>
          <w:szCs w:val="22"/>
        </w:rPr>
        <w:t xml:space="preserve">należy </w:t>
      </w:r>
      <w:r w:rsidR="00DA3979" w:rsidRPr="00DA3979">
        <w:rPr>
          <w:szCs w:val="22"/>
        </w:rPr>
        <w:t>natychmiast przepłu</w:t>
      </w:r>
      <w:r w:rsidR="00DA3979">
        <w:rPr>
          <w:szCs w:val="22"/>
        </w:rPr>
        <w:t xml:space="preserve">kać </w:t>
      </w:r>
      <w:r w:rsidR="00DA3979" w:rsidRPr="00DA3979">
        <w:rPr>
          <w:szCs w:val="22"/>
        </w:rPr>
        <w:t xml:space="preserve">oczy czystą wodą. </w:t>
      </w:r>
      <w:r w:rsidRPr="00681E4F">
        <w:rPr>
          <w:szCs w:val="22"/>
        </w:rPr>
        <w:t>Po użyciu umyć ręce.</w:t>
      </w:r>
    </w:p>
    <w:p w14:paraId="5A0C0D69" w14:textId="77777777" w:rsidR="00377A53" w:rsidRPr="00681E4F" w:rsidRDefault="00377A53" w:rsidP="00377A53">
      <w:pPr>
        <w:tabs>
          <w:tab w:val="clear" w:pos="567"/>
        </w:tabs>
        <w:spacing w:line="240" w:lineRule="auto"/>
        <w:rPr>
          <w:szCs w:val="22"/>
        </w:rPr>
      </w:pPr>
      <w:r>
        <w:rPr>
          <w:szCs w:val="22"/>
        </w:rPr>
        <w:t>T</w:t>
      </w:r>
      <w:r w:rsidRPr="00681E4F">
        <w:rPr>
          <w:szCs w:val="22"/>
        </w:rPr>
        <w:t xml:space="preserve">en weterynaryjny produkt leczniczy </w:t>
      </w:r>
      <w:r>
        <w:rPr>
          <w:szCs w:val="22"/>
        </w:rPr>
        <w:t xml:space="preserve">może </w:t>
      </w:r>
      <w:r w:rsidRPr="00681E4F">
        <w:rPr>
          <w:szCs w:val="22"/>
        </w:rPr>
        <w:t>by</w:t>
      </w:r>
      <w:r>
        <w:rPr>
          <w:szCs w:val="22"/>
        </w:rPr>
        <w:t>ć</w:t>
      </w:r>
      <w:r w:rsidRPr="00681E4F">
        <w:rPr>
          <w:szCs w:val="22"/>
        </w:rPr>
        <w:t xml:space="preserve"> podawany wyłącznie przez lekarzy weterynarii lub pod ich ścisłym nadzorem.</w:t>
      </w:r>
    </w:p>
    <w:p w14:paraId="1B6B5342" w14:textId="77777777" w:rsidR="00377A53" w:rsidRPr="00681E4F" w:rsidRDefault="00377A53" w:rsidP="00377A53">
      <w:pPr>
        <w:tabs>
          <w:tab w:val="clear" w:pos="567"/>
        </w:tabs>
        <w:spacing w:line="240" w:lineRule="auto"/>
        <w:rPr>
          <w:szCs w:val="22"/>
        </w:rPr>
      </w:pPr>
    </w:p>
    <w:p w14:paraId="7F65C3D8" w14:textId="77777777" w:rsidR="00377A53" w:rsidRPr="00681E4F" w:rsidRDefault="00377A53" w:rsidP="00377A53">
      <w:pPr>
        <w:tabs>
          <w:tab w:val="clear" w:pos="567"/>
        </w:tabs>
        <w:spacing w:line="240" w:lineRule="auto"/>
        <w:rPr>
          <w:szCs w:val="22"/>
          <w:u w:val="single"/>
        </w:rPr>
      </w:pPr>
      <w:r w:rsidRPr="00681E4F">
        <w:rPr>
          <w:szCs w:val="22"/>
          <w:u w:val="single"/>
        </w:rPr>
        <w:t>Specjalne środki ostrożności dotyczące ochrony środowiska:</w:t>
      </w:r>
    </w:p>
    <w:p w14:paraId="7E17307F" w14:textId="77777777" w:rsidR="00377A53" w:rsidRPr="00681E4F" w:rsidRDefault="00377A53" w:rsidP="00377A53">
      <w:pPr>
        <w:tabs>
          <w:tab w:val="clear" w:pos="567"/>
        </w:tabs>
        <w:spacing w:line="240" w:lineRule="auto"/>
      </w:pPr>
      <w:r w:rsidRPr="00681E4F">
        <w:t>Nie dotyczy.</w:t>
      </w:r>
    </w:p>
    <w:p w14:paraId="5AAC823A" w14:textId="77777777" w:rsidR="00377A53" w:rsidRPr="00681E4F" w:rsidRDefault="00377A53" w:rsidP="00377A53">
      <w:pPr>
        <w:tabs>
          <w:tab w:val="clear" w:pos="567"/>
        </w:tabs>
        <w:spacing w:line="240" w:lineRule="auto"/>
        <w:rPr>
          <w:szCs w:val="22"/>
        </w:rPr>
      </w:pPr>
    </w:p>
    <w:p w14:paraId="270CE248" w14:textId="77777777" w:rsidR="00377A53" w:rsidRPr="00681E4F" w:rsidRDefault="00377A53" w:rsidP="00377A53">
      <w:pPr>
        <w:pStyle w:val="Style1"/>
      </w:pPr>
      <w:r w:rsidRPr="00681E4F">
        <w:t>3.6</w:t>
      </w:r>
      <w:r w:rsidRPr="00681E4F">
        <w:tab/>
        <w:t>Zdarzenia niepożądane</w:t>
      </w:r>
    </w:p>
    <w:p w14:paraId="3451BD9F" w14:textId="77777777" w:rsidR="00377A53" w:rsidRPr="00681E4F" w:rsidRDefault="00377A53" w:rsidP="00377A53">
      <w:pPr>
        <w:tabs>
          <w:tab w:val="clear" w:pos="567"/>
        </w:tabs>
        <w:spacing w:line="240" w:lineRule="auto"/>
        <w:rPr>
          <w:szCs w:val="22"/>
        </w:rPr>
      </w:pPr>
    </w:p>
    <w:p w14:paraId="3EE451F5" w14:textId="77777777" w:rsidR="00377A53" w:rsidRPr="00681E4F" w:rsidRDefault="00377A53" w:rsidP="00377A53">
      <w:pPr>
        <w:tabs>
          <w:tab w:val="clear" w:pos="567"/>
        </w:tabs>
        <w:spacing w:line="240" w:lineRule="auto"/>
        <w:rPr>
          <w:szCs w:val="22"/>
        </w:rPr>
      </w:pPr>
      <w:r w:rsidRPr="00681E4F">
        <w:t>Psy:</w:t>
      </w:r>
    </w:p>
    <w:p w14:paraId="5828EBA2" w14:textId="77777777" w:rsidR="00377A53" w:rsidRPr="00681E4F" w:rsidRDefault="00377A53" w:rsidP="00377A53">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6"/>
        <w:gridCol w:w="5515"/>
      </w:tblGrid>
      <w:tr w:rsidR="00377A53" w:rsidRPr="00681E4F" w14:paraId="34410560" w14:textId="77777777" w:rsidTr="002067C4">
        <w:tc>
          <w:tcPr>
            <w:tcW w:w="1957" w:type="pct"/>
          </w:tcPr>
          <w:p w14:paraId="34E49891" w14:textId="77777777" w:rsidR="00377A53" w:rsidRPr="00681E4F" w:rsidRDefault="00377A53" w:rsidP="002067C4">
            <w:pPr>
              <w:spacing w:before="60" w:after="60"/>
              <w:rPr>
                <w:szCs w:val="22"/>
              </w:rPr>
            </w:pPr>
            <w:r w:rsidRPr="00681E4F">
              <w:t>Często</w:t>
            </w:r>
          </w:p>
          <w:p w14:paraId="40BDD009" w14:textId="77777777" w:rsidR="00377A53" w:rsidRPr="00681E4F" w:rsidRDefault="00377A53" w:rsidP="002067C4">
            <w:pPr>
              <w:spacing w:before="60" w:after="60"/>
              <w:rPr>
                <w:szCs w:val="22"/>
              </w:rPr>
            </w:pPr>
            <w:r w:rsidRPr="00681E4F">
              <w:t>(1 do 10 zwierząt/100 leczonych zwierząt):</w:t>
            </w:r>
          </w:p>
        </w:tc>
        <w:tc>
          <w:tcPr>
            <w:tcW w:w="3043" w:type="pct"/>
          </w:tcPr>
          <w:p w14:paraId="4CE2CF8C" w14:textId="77777777" w:rsidR="00377A53" w:rsidRPr="00681E4F" w:rsidRDefault="00377A53" w:rsidP="002067C4">
            <w:pPr>
              <w:spacing w:before="60" w:after="60"/>
              <w:rPr>
                <w:iCs/>
                <w:szCs w:val="22"/>
              </w:rPr>
            </w:pPr>
            <w:r w:rsidRPr="00681E4F">
              <w:rPr>
                <w:iCs/>
                <w:szCs w:val="22"/>
              </w:rPr>
              <w:t>Obrzęk w miejscu wstrzyknięcia</w:t>
            </w:r>
            <w:r w:rsidRPr="00681E4F">
              <w:rPr>
                <w:iCs/>
                <w:szCs w:val="22"/>
                <w:vertAlign w:val="superscript"/>
              </w:rPr>
              <w:t>1</w:t>
            </w:r>
          </w:p>
        </w:tc>
      </w:tr>
      <w:tr w:rsidR="00377A53" w:rsidRPr="00681E4F" w14:paraId="58E9F3F0" w14:textId="77777777" w:rsidTr="002067C4">
        <w:tc>
          <w:tcPr>
            <w:tcW w:w="1957" w:type="pct"/>
          </w:tcPr>
          <w:p w14:paraId="3D7813B5" w14:textId="77777777" w:rsidR="00377A53" w:rsidRPr="00681E4F" w:rsidRDefault="00377A53" w:rsidP="002067C4">
            <w:pPr>
              <w:spacing w:before="60" w:after="60"/>
              <w:rPr>
                <w:szCs w:val="22"/>
              </w:rPr>
            </w:pPr>
            <w:r w:rsidRPr="00681E4F">
              <w:t>Niezbyt często</w:t>
            </w:r>
          </w:p>
          <w:p w14:paraId="4298ECCE" w14:textId="77777777" w:rsidR="00377A53" w:rsidRPr="00681E4F" w:rsidRDefault="00377A53" w:rsidP="002067C4">
            <w:pPr>
              <w:spacing w:before="60" w:after="60"/>
              <w:rPr>
                <w:szCs w:val="22"/>
              </w:rPr>
            </w:pPr>
            <w:r w:rsidRPr="00681E4F">
              <w:t>(1 do 10 zwierząt/1 000 leczonych zwierząt):</w:t>
            </w:r>
          </w:p>
        </w:tc>
        <w:tc>
          <w:tcPr>
            <w:tcW w:w="3043" w:type="pct"/>
          </w:tcPr>
          <w:p w14:paraId="7FC183CF" w14:textId="50830F3C" w:rsidR="00377A53" w:rsidRPr="00681E4F" w:rsidRDefault="00377A53" w:rsidP="002067C4">
            <w:pPr>
              <w:spacing w:before="60" w:after="60"/>
              <w:rPr>
                <w:iCs/>
                <w:szCs w:val="22"/>
              </w:rPr>
            </w:pPr>
            <w:r w:rsidRPr="00681E4F">
              <w:rPr>
                <w:iCs/>
                <w:szCs w:val="22"/>
              </w:rPr>
              <w:t>Zmniejszony apetyt</w:t>
            </w:r>
            <w:r w:rsidR="00DA3979">
              <w:rPr>
                <w:iCs/>
                <w:szCs w:val="22"/>
              </w:rPr>
              <w:t>;</w:t>
            </w:r>
          </w:p>
          <w:p w14:paraId="3DEA8865" w14:textId="6E2F0592" w:rsidR="00377A53" w:rsidRPr="00681E4F" w:rsidRDefault="00377A53" w:rsidP="002067C4">
            <w:pPr>
              <w:spacing w:before="60" w:after="60"/>
              <w:rPr>
                <w:iCs/>
                <w:szCs w:val="22"/>
              </w:rPr>
            </w:pPr>
            <w:r w:rsidRPr="00681E4F">
              <w:rPr>
                <w:iCs/>
                <w:szCs w:val="22"/>
              </w:rPr>
              <w:t>Zmęczenie</w:t>
            </w:r>
            <w:r w:rsidR="00DA3979">
              <w:rPr>
                <w:iCs/>
                <w:szCs w:val="22"/>
              </w:rPr>
              <w:t>;</w:t>
            </w:r>
          </w:p>
          <w:p w14:paraId="697F6F9E" w14:textId="3A7A6B63" w:rsidR="00377A53" w:rsidRPr="00681E4F" w:rsidRDefault="00377A53" w:rsidP="002067C4">
            <w:pPr>
              <w:spacing w:before="60" w:after="60"/>
              <w:rPr>
                <w:iCs/>
                <w:szCs w:val="22"/>
              </w:rPr>
            </w:pPr>
            <w:r w:rsidRPr="00681E4F">
              <w:rPr>
                <w:iCs/>
                <w:szCs w:val="22"/>
              </w:rPr>
              <w:t>Przekrwienie błon śluzowych</w:t>
            </w:r>
            <w:r w:rsidR="00DA3979">
              <w:rPr>
                <w:iCs/>
                <w:szCs w:val="22"/>
              </w:rPr>
              <w:t>.</w:t>
            </w:r>
          </w:p>
        </w:tc>
      </w:tr>
      <w:tr w:rsidR="00DA3979" w:rsidRPr="00681E4F" w14:paraId="5A7592FE" w14:textId="77777777" w:rsidTr="002067C4">
        <w:tc>
          <w:tcPr>
            <w:tcW w:w="1957" w:type="pct"/>
            <w:shd w:val="clear" w:color="auto" w:fill="auto"/>
          </w:tcPr>
          <w:p w14:paraId="3FE21743" w14:textId="77777777" w:rsidR="00DA3979" w:rsidRPr="00DA3979" w:rsidRDefault="00DA3979" w:rsidP="00DA3979">
            <w:pPr>
              <w:spacing w:before="60" w:after="60"/>
            </w:pPr>
            <w:r w:rsidRPr="00DA3979">
              <w:t>Rzadko</w:t>
            </w:r>
          </w:p>
          <w:p w14:paraId="09038897" w14:textId="5FA33CB4" w:rsidR="00DA3979" w:rsidRPr="00681E4F" w:rsidRDefault="00DA3979" w:rsidP="00DA3979">
            <w:pPr>
              <w:spacing w:before="60" w:after="60"/>
            </w:pPr>
            <w:r w:rsidRPr="00DA3979">
              <w:t>(1 do 10 zwierząt/10 000 leczonych zwierząt):</w:t>
            </w:r>
          </w:p>
        </w:tc>
        <w:tc>
          <w:tcPr>
            <w:tcW w:w="3043" w:type="pct"/>
          </w:tcPr>
          <w:p w14:paraId="679BAE2B" w14:textId="0C329345" w:rsidR="00DA3979" w:rsidRPr="00681E4F" w:rsidRDefault="00DA3979" w:rsidP="002067C4">
            <w:pPr>
              <w:spacing w:before="60" w:after="60"/>
              <w:rPr>
                <w:iCs/>
                <w:szCs w:val="22"/>
              </w:rPr>
            </w:pPr>
            <w:r w:rsidRPr="00DA3979">
              <w:rPr>
                <w:iCs/>
                <w:szCs w:val="22"/>
              </w:rPr>
              <w:t>Wymioty, biegunka.</w:t>
            </w:r>
          </w:p>
        </w:tc>
      </w:tr>
      <w:tr w:rsidR="00377A53" w:rsidRPr="00681E4F" w14:paraId="4DAE9510" w14:textId="77777777" w:rsidTr="002067C4">
        <w:tc>
          <w:tcPr>
            <w:tcW w:w="1957" w:type="pct"/>
            <w:shd w:val="clear" w:color="auto" w:fill="auto"/>
          </w:tcPr>
          <w:p w14:paraId="22401B7A" w14:textId="77777777" w:rsidR="00377A53" w:rsidRPr="00681E4F" w:rsidRDefault="00377A53" w:rsidP="002067C4">
            <w:pPr>
              <w:spacing w:before="60" w:after="60"/>
              <w:rPr>
                <w:szCs w:val="22"/>
              </w:rPr>
            </w:pPr>
            <w:r w:rsidRPr="00681E4F">
              <w:t>Bardzo rzadko</w:t>
            </w:r>
          </w:p>
          <w:p w14:paraId="106AD045" w14:textId="77777777" w:rsidR="00377A53" w:rsidRPr="00681E4F" w:rsidRDefault="00377A53" w:rsidP="002067C4">
            <w:pPr>
              <w:spacing w:before="60" w:after="60"/>
              <w:rPr>
                <w:szCs w:val="22"/>
                <w:highlight w:val="yellow"/>
              </w:rPr>
            </w:pPr>
            <w:r w:rsidRPr="00681E4F">
              <w:t>(&lt; 1 zwierzę/10 000 leczonych zwierząt, włączając pojedyncze raporty):</w:t>
            </w:r>
          </w:p>
        </w:tc>
        <w:tc>
          <w:tcPr>
            <w:tcW w:w="3043" w:type="pct"/>
          </w:tcPr>
          <w:p w14:paraId="34C828D2" w14:textId="77777777" w:rsidR="00377A53" w:rsidRDefault="00377A53" w:rsidP="002067C4">
            <w:pPr>
              <w:spacing w:before="60" w:after="60"/>
              <w:rPr>
                <w:iCs/>
                <w:szCs w:val="22"/>
              </w:rPr>
            </w:pPr>
            <w:r w:rsidRPr="00681E4F">
              <w:rPr>
                <w:iCs/>
                <w:szCs w:val="22"/>
              </w:rPr>
              <w:t>Drżenia mięśni, ataksja, drgawki</w:t>
            </w:r>
            <w:r w:rsidR="00DA3979">
              <w:rPr>
                <w:iCs/>
                <w:szCs w:val="22"/>
              </w:rPr>
              <w:t>;</w:t>
            </w:r>
          </w:p>
          <w:p w14:paraId="6CC49C57" w14:textId="7F6C2ACC" w:rsidR="00DA3979" w:rsidRPr="00681E4F" w:rsidRDefault="00DA3979" w:rsidP="002067C4">
            <w:pPr>
              <w:spacing w:before="60" w:after="60"/>
              <w:rPr>
                <w:iCs/>
                <w:szCs w:val="22"/>
              </w:rPr>
            </w:pPr>
            <w:r w:rsidRPr="00DA3979">
              <w:rPr>
                <w:iCs/>
                <w:szCs w:val="22"/>
              </w:rPr>
              <w:t xml:space="preserve">Obrzęk alergiczny, </w:t>
            </w:r>
            <w:r>
              <w:rPr>
                <w:iCs/>
                <w:szCs w:val="22"/>
              </w:rPr>
              <w:t>r</w:t>
            </w:r>
            <w:r w:rsidRPr="00DA3979">
              <w:rPr>
                <w:iCs/>
                <w:szCs w:val="22"/>
              </w:rPr>
              <w:t xml:space="preserve">eakcja nadwrażliwości; </w:t>
            </w:r>
            <w:r>
              <w:rPr>
                <w:iCs/>
                <w:szCs w:val="22"/>
              </w:rPr>
              <w:t>ś</w:t>
            </w:r>
            <w:r w:rsidRPr="00DA3979">
              <w:rPr>
                <w:iCs/>
                <w:szCs w:val="22"/>
              </w:rPr>
              <w:t>wiąd.</w:t>
            </w:r>
          </w:p>
        </w:tc>
      </w:tr>
    </w:tbl>
    <w:p w14:paraId="3D997089" w14:textId="77777777" w:rsidR="00377A53" w:rsidRPr="00681E4F" w:rsidRDefault="00377A53" w:rsidP="00377A53">
      <w:pPr>
        <w:tabs>
          <w:tab w:val="clear" w:pos="567"/>
        </w:tabs>
        <w:spacing w:line="240" w:lineRule="auto"/>
        <w:rPr>
          <w:szCs w:val="22"/>
        </w:rPr>
      </w:pPr>
      <w:r w:rsidRPr="00681E4F">
        <w:rPr>
          <w:szCs w:val="22"/>
          <w:vertAlign w:val="superscript"/>
        </w:rPr>
        <w:t>1</w:t>
      </w:r>
      <w:r w:rsidRPr="00681E4F">
        <w:rPr>
          <w:szCs w:val="22"/>
        </w:rPr>
        <w:t>Wyczuwalne przy omacywaniu i/lub widoczne obrzęki, niezapalne, niebolesne, samoistnie ustępujące z czasem.</w:t>
      </w:r>
    </w:p>
    <w:p w14:paraId="427F1CEC" w14:textId="77777777" w:rsidR="00377A53" w:rsidRPr="00681E4F" w:rsidRDefault="00377A53" w:rsidP="00377A53">
      <w:pPr>
        <w:tabs>
          <w:tab w:val="clear" w:pos="567"/>
        </w:tabs>
        <w:spacing w:line="240" w:lineRule="auto"/>
        <w:rPr>
          <w:szCs w:val="22"/>
        </w:rPr>
      </w:pPr>
    </w:p>
    <w:p w14:paraId="21856BD1" w14:textId="77777777" w:rsidR="00377A53" w:rsidRPr="00681E4F" w:rsidRDefault="00377A53" w:rsidP="00377A53">
      <w:r w:rsidRPr="00681E4F">
        <w:t>Zgłaszanie zdarzeń niepożądanych jest istotne, ponieważ umożliwia ciągłe monitorowanie bezpieczeństwa stosowania weterynaryjnego produktu leczniczego. Zgłoszenia najlepiej przesłać za pośrednictwem lekarza weterynarii do podmiotu odpowiedzialnego lub do właściwych organów krajowych za pośrednictwem krajowego systemu zgłaszania. Właściwe dane kontaktowe znajdują się w ulotce informacyjnej.</w:t>
      </w:r>
    </w:p>
    <w:p w14:paraId="23FB18BD" w14:textId="77777777" w:rsidR="00377A53" w:rsidRPr="00681E4F" w:rsidRDefault="00377A53" w:rsidP="00377A53">
      <w:pPr>
        <w:tabs>
          <w:tab w:val="clear" w:pos="567"/>
        </w:tabs>
        <w:spacing w:line="240" w:lineRule="auto"/>
        <w:rPr>
          <w:szCs w:val="22"/>
        </w:rPr>
      </w:pPr>
    </w:p>
    <w:p w14:paraId="72F0CDB8" w14:textId="77777777" w:rsidR="00377A53" w:rsidRPr="00681E4F" w:rsidRDefault="00377A53" w:rsidP="00377A53">
      <w:pPr>
        <w:pStyle w:val="Style1"/>
      </w:pPr>
      <w:r w:rsidRPr="00681E4F">
        <w:t>3.9</w:t>
      </w:r>
      <w:r w:rsidRPr="00681E4F">
        <w:tab/>
        <w:t>Droga podania i dawkowanie</w:t>
      </w:r>
    </w:p>
    <w:p w14:paraId="1B10FB7D" w14:textId="77777777" w:rsidR="00377A53" w:rsidRPr="00681E4F" w:rsidRDefault="00377A53" w:rsidP="00377A53">
      <w:pPr>
        <w:tabs>
          <w:tab w:val="clear" w:pos="567"/>
        </w:tabs>
        <w:spacing w:line="240" w:lineRule="auto"/>
        <w:rPr>
          <w:szCs w:val="22"/>
        </w:rPr>
      </w:pPr>
    </w:p>
    <w:p w14:paraId="758CB6C2" w14:textId="77777777" w:rsidR="00377A53" w:rsidRPr="00681E4F" w:rsidRDefault="00377A53" w:rsidP="00377A53">
      <w:pPr>
        <w:tabs>
          <w:tab w:val="clear" w:pos="567"/>
        </w:tabs>
        <w:spacing w:line="240" w:lineRule="auto"/>
      </w:pPr>
      <w:r w:rsidRPr="00681E4F">
        <w:t>Podanie podskórne.</w:t>
      </w:r>
    </w:p>
    <w:p w14:paraId="324C3434" w14:textId="77777777" w:rsidR="00377A53" w:rsidRPr="00681E4F" w:rsidRDefault="00377A53" w:rsidP="00377A53">
      <w:pPr>
        <w:tabs>
          <w:tab w:val="clear" w:pos="567"/>
        </w:tabs>
        <w:spacing w:line="240" w:lineRule="auto"/>
      </w:pPr>
    </w:p>
    <w:p w14:paraId="307B6EF5" w14:textId="77777777" w:rsidR="00377A53" w:rsidRPr="00681E4F" w:rsidRDefault="00377A53" w:rsidP="00377A53">
      <w:pPr>
        <w:tabs>
          <w:tab w:val="clear" w:pos="567"/>
        </w:tabs>
        <w:spacing w:line="240" w:lineRule="auto"/>
      </w:pPr>
      <w:r w:rsidRPr="00681E4F">
        <w:t xml:space="preserve">Podaj 0,1 ml zrekonstytuowanej zawiesiny na kg masy ciała (odpowiednik 15 mg fluralaneru na kg masy ciała) podskórnie, np. pomiędzy łopatkami (okolica grzbietowo-łopatkowa) psa. </w:t>
      </w:r>
    </w:p>
    <w:p w14:paraId="0A5C6C19" w14:textId="77777777" w:rsidR="00377A53" w:rsidRPr="00681E4F" w:rsidRDefault="00377A53" w:rsidP="00377A53">
      <w:pPr>
        <w:tabs>
          <w:tab w:val="clear" w:pos="567"/>
        </w:tabs>
        <w:spacing w:line="240" w:lineRule="auto"/>
      </w:pPr>
      <w:r w:rsidRPr="00681E4F">
        <w:t>W czasie dawkowania należy zważyć psa, aby obliczyć dokładną dawkę.</w:t>
      </w:r>
    </w:p>
    <w:p w14:paraId="16ABAC50" w14:textId="77777777" w:rsidR="00377A53" w:rsidRPr="00681E4F" w:rsidRDefault="00377A53" w:rsidP="00377A53">
      <w:pPr>
        <w:tabs>
          <w:tab w:val="clear" w:pos="567"/>
        </w:tabs>
        <w:spacing w:line="240" w:lineRule="auto"/>
      </w:pPr>
      <w:r w:rsidRPr="00681E4F">
        <w:t>Podawanie zbyt niskiej dawki może skutkować nieskutecznym stosowaniem i może sprzyjać rozwojowi oporności.</w:t>
      </w:r>
    </w:p>
    <w:p w14:paraId="52FE3980" w14:textId="77777777" w:rsidR="00377A53" w:rsidRPr="00681E4F" w:rsidRDefault="00377A53" w:rsidP="00377A53">
      <w:pPr>
        <w:tabs>
          <w:tab w:val="clear" w:pos="567"/>
        </w:tabs>
        <w:spacing w:line="240" w:lineRule="auto"/>
      </w:pPr>
    </w:p>
    <w:p w14:paraId="7DF0C56E" w14:textId="77777777" w:rsidR="00377A53" w:rsidRPr="00681E4F" w:rsidRDefault="00377A53" w:rsidP="00377A53">
      <w:pPr>
        <w:tabs>
          <w:tab w:val="clear" w:pos="567"/>
        </w:tabs>
        <w:spacing w:line="240" w:lineRule="auto"/>
      </w:pPr>
      <w:r w:rsidRPr="00681E4F">
        <w:t>Poniższa tabela może służyć jako wskazówka dotycząca dawkowania:</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19"/>
        <w:gridCol w:w="1381"/>
        <w:gridCol w:w="1638"/>
        <w:gridCol w:w="3023"/>
      </w:tblGrid>
      <w:tr w:rsidR="00377A53" w:rsidRPr="00681E4F" w14:paraId="66B97BF0" w14:textId="77777777" w:rsidTr="002067C4">
        <w:trPr>
          <w:jc w:val="center"/>
        </w:trPr>
        <w:tc>
          <w:tcPr>
            <w:tcW w:w="2428" w:type="pct"/>
            <w:gridSpan w:val="2"/>
            <w:tcBorders>
              <w:right w:val="single" w:sz="4" w:space="0" w:color="000000"/>
            </w:tcBorders>
            <w:shd w:val="clear" w:color="auto" w:fill="auto"/>
          </w:tcPr>
          <w:p w14:paraId="18D2F650" w14:textId="77777777" w:rsidR="00377A53" w:rsidRPr="00681E4F" w:rsidRDefault="00377A53" w:rsidP="002067C4">
            <w:pPr>
              <w:autoSpaceDE w:val="0"/>
              <w:autoSpaceDN w:val="0"/>
              <w:adjustRightInd w:val="0"/>
              <w:jc w:val="center"/>
              <w:rPr>
                <w:szCs w:val="22"/>
              </w:rPr>
            </w:pPr>
            <w:r w:rsidRPr="00681E4F">
              <w:rPr>
                <w:szCs w:val="22"/>
              </w:rPr>
              <w:t>Masa ciała (kg)</w:t>
            </w:r>
          </w:p>
        </w:tc>
        <w:tc>
          <w:tcPr>
            <w:tcW w:w="2572" w:type="pct"/>
            <w:gridSpan w:val="2"/>
            <w:tcBorders>
              <w:left w:val="single" w:sz="4" w:space="0" w:color="000000"/>
            </w:tcBorders>
            <w:shd w:val="clear" w:color="auto" w:fill="auto"/>
            <w:vAlign w:val="bottom"/>
          </w:tcPr>
          <w:p w14:paraId="70401D85" w14:textId="77777777" w:rsidR="00377A53" w:rsidRPr="00681E4F" w:rsidRDefault="00377A53" w:rsidP="002067C4">
            <w:pPr>
              <w:adjustRightInd w:val="0"/>
              <w:jc w:val="center"/>
              <w:rPr>
                <w:szCs w:val="22"/>
              </w:rPr>
            </w:pPr>
            <w:r w:rsidRPr="00681E4F">
              <w:rPr>
                <w:szCs w:val="22"/>
              </w:rPr>
              <w:t>Objętość zrekonstytuowanej zawiesiny (ml)</w:t>
            </w:r>
          </w:p>
        </w:tc>
      </w:tr>
      <w:tr w:rsidR="00377A53" w:rsidRPr="00681E4F" w14:paraId="1AEEC918" w14:textId="77777777" w:rsidTr="002067C4">
        <w:trPr>
          <w:jc w:val="center"/>
        </w:trPr>
        <w:tc>
          <w:tcPr>
            <w:tcW w:w="2428" w:type="pct"/>
            <w:gridSpan w:val="2"/>
            <w:tcBorders>
              <w:right w:val="single" w:sz="4" w:space="0" w:color="000000"/>
            </w:tcBorders>
            <w:shd w:val="clear" w:color="auto" w:fill="auto"/>
          </w:tcPr>
          <w:p w14:paraId="74D49381" w14:textId="77777777" w:rsidR="00377A53" w:rsidRPr="00681E4F" w:rsidRDefault="00377A53" w:rsidP="002067C4">
            <w:pPr>
              <w:autoSpaceDE w:val="0"/>
              <w:autoSpaceDN w:val="0"/>
              <w:adjustRightInd w:val="0"/>
              <w:jc w:val="center"/>
              <w:rPr>
                <w:szCs w:val="22"/>
              </w:rPr>
            </w:pPr>
            <w:r w:rsidRPr="00681E4F">
              <w:rPr>
                <w:szCs w:val="22"/>
              </w:rPr>
              <w:t>5</w:t>
            </w:r>
          </w:p>
        </w:tc>
        <w:tc>
          <w:tcPr>
            <w:tcW w:w="2572" w:type="pct"/>
            <w:gridSpan w:val="2"/>
            <w:tcBorders>
              <w:left w:val="single" w:sz="4" w:space="0" w:color="000000"/>
            </w:tcBorders>
            <w:shd w:val="clear" w:color="auto" w:fill="auto"/>
          </w:tcPr>
          <w:p w14:paraId="1A2BBC98" w14:textId="77777777" w:rsidR="00377A53" w:rsidRPr="00681E4F" w:rsidRDefault="00377A53" w:rsidP="002067C4">
            <w:pPr>
              <w:autoSpaceDE w:val="0"/>
              <w:autoSpaceDN w:val="0"/>
              <w:adjustRightInd w:val="0"/>
              <w:jc w:val="center"/>
              <w:rPr>
                <w:szCs w:val="22"/>
              </w:rPr>
            </w:pPr>
            <w:r w:rsidRPr="00681E4F">
              <w:rPr>
                <w:szCs w:val="22"/>
              </w:rPr>
              <w:t>0,5</w:t>
            </w:r>
          </w:p>
        </w:tc>
      </w:tr>
      <w:tr w:rsidR="00377A53" w:rsidRPr="00681E4F" w14:paraId="6E523390" w14:textId="77777777" w:rsidTr="002067C4">
        <w:trPr>
          <w:jc w:val="center"/>
        </w:trPr>
        <w:tc>
          <w:tcPr>
            <w:tcW w:w="2428" w:type="pct"/>
            <w:gridSpan w:val="2"/>
            <w:tcBorders>
              <w:right w:val="single" w:sz="4" w:space="0" w:color="000000"/>
            </w:tcBorders>
            <w:shd w:val="clear" w:color="auto" w:fill="auto"/>
          </w:tcPr>
          <w:p w14:paraId="55A56832" w14:textId="77777777" w:rsidR="00377A53" w:rsidRPr="00681E4F" w:rsidRDefault="00377A53" w:rsidP="002067C4">
            <w:pPr>
              <w:autoSpaceDE w:val="0"/>
              <w:autoSpaceDN w:val="0"/>
              <w:adjustRightInd w:val="0"/>
              <w:jc w:val="center"/>
              <w:rPr>
                <w:szCs w:val="22"/>
              </w:rPr>
            </w:pPr>
            <w:r w:rsidRPr="00681E4F">
              <w:rPr>
                <w:szCs w:val="22"/>
              </w:rPr>
              <w:t>10</w:t>
            </w:r>
          </w:p>
        </w:tc>
        <w:tc>
          <w:tcPr>
            <w:tcW w:w="2572" w:type="pct"/>
            <w:gridSpan w:val="2"/>
            <w:tcBorders>
              <w:left w:val="single" w:sz="4" w:space="0" w:color="000000"/>
            </w:tcBorders>
            <w:shd w:val="clear" w:color="auto" w:fill="auto"/>
          </w:tcPr>
          <w:p w14:paraId="459B3522" w14:textId="77777777" w:rsidR="00377A53" w:rsidRPr="00681E4F" w:rsidRDefault="00377A53" w:rsidP="002067C4">
            <w:pPr>
              <w:autoSpaceDE w:val="0"/>
              <w:autoSpaceDN w:val="0"/>
              <w:adjustRightInd w:val="0"/>
              <w:jc w:val="center"/>
              <w:rPr>
                <w:szCs w:val="22"/>
              </w:rPr>
            </w:pPr>
            <w:r w:rsidRPr="00681E4F">
              <w:rPr>
                <w:szCs w:val="22"/>
              </w:rPr>
              <w:t>1</w:t>
            </w:r>
          </w:p>
        </w:tc>
      </w:tr>
      <w:tr w:rsidR="00377A53" w:rsidRPr="00681E4F" w14:paraId="43A9F471" w14:textId="77777777" w:rsidTr="002067C4">
        <w:trPr>
          <w:jc w:val="center"/>
        </w:trPr>
        <w:tc>
          <w:tcPr>
            <w:tcW w:w="2428" w:type="pct"/>
            <w:gridSpan w:val="2"/>
            <w:tcBorders>
              <w:right w:val="single" w:sz="4" w:space="0" w:color="000000"/>
            </w:tcBorders>
            <w:shd w:val="clear" w:color="auto" w:fill="auto"/>
          </w:tcPr>
          <w:p w14:paraId="62910FD3" w14:textId="77777777" w:rsidR="00377A53" w:rsidRPr="00681E4F" w:rsidRDefault="00377A53" w:rsidP="002067C4">
            <w:pPr>
              <w:autoSpaceDE w:val="0"/>
              <w:autoSpaceDN w:val="0"/>
              <w:adjustRightInd w:val="0"/>
              <w:jc w:val="center"/>
              <w:rPr>
                <w:szCs w:val="22"/>
              </w:rPr>
            </w:pPr>
            <w:r w:rsidRPr="00681E4F">
              <w:rPr>
                <w:szCs w:val="22"/>
              </w:rPr>
              <w:t>15</w:t>
            </w:r>
          </w:p>
        </w:tc>
        <w:tc>
          <w:tcPr>
            <w:tcW w:w="2572" w:type="pct"/>
            <w:gridSpan w:val="2"/>
            <w:tcBorders>
              <w:left w:val="single" w:sz="4" w:space="0" w:color="000000"/>
            </w:tcBorders>
            <w:shd w:val="clear" w:color="auto" w:fill="auto"/>
          </w:tcPr>
          <w:p w14:paraId="7218FCDF" w14:textId="77777777" w:rsidR="00377A53" w:rsidRPr="00681E4F" w:rsidRDefault="00377A53" w:rsidP="002067C4">
            <w:pPr>
              <w:autoSpaceDE w:val="0"/>
              <w:autoSpaceDN w:val="0"/>
              <w:adjustRightInd w:val="0"/>
              <w:jc w:val="center"/>
              <w:rPr>
                <w:szCs w:val="22"/>
              </w:rPr>
            </w:pPr>
            <w:r w:rsidRPr="00681E4F">
              <w:rPr>
                <w:szCs w:val="22"/>
              </w:rPr>
              <w:t>1,5</w:t>
            </w:r>
          </w:p>
        </w:tc>
      </w:tr>
      <w:tr w:rsidR="00377A53" w:rsidRPr="00681E4F" w14:paraId="2A7C43F4" w14:textId="77777777" w:rsidTr="002067C4">
        <w:trPr>
          <w:jc w:val="center"/>
        </w:trPr>
        <w:tc>
          <w:tcPr>
            <w:tcW w:w="2428" w:type="pct"/>
            <w:gridSpan w:val="2"/>
            <w:tcBorders>
              <w:right w:val="single" w:sz="4" w:space="0" w:color="000000"/>
            </w:tcBorders>
            <w:shd w:val="clear" w:color="auto" w:fill="auto"/>
          </w:tcPr>
          <w:p w14:paraId="6A136F96" w14:textId="77777777" w:rsidR="00377A53" w:rsidRPr="00681E4F" w:rsidRDefault="00377A53" w:rsidP="002067C4">
            <w:pPr>
              <w:autoSpaceDE w:val="0"/>
              <w:autoSpaceDN w:val="0"/>
              <w:adjustRightInd w:val="0"/>
              <w:jc w:val="center"/>
              <w:rPr>
                <w:szCs w:val="22"/>
              </w:rPr>
            </w:pPr>
            <w:r w:rsidRPr="00681E4F">
              <w:rPr>
                <w:szCs w:val="22"/>
              </w:rPr>
              <w:t>20</w:t>
            </w:r>
          </w:p>
        </w:tc>
        <w:tc>
          <w:tcPr>
            <w:tcW w:w="2572" w:type="pct"/>
            <w:gridSpan w:val="2"/>
            <w:tcBorders>
              <w:left w:val="single" w:sz="4" w:space="0" w:color="000000"/>
            </w:tcBorders>
            <w:shd w:val="clear" w:color="auto" w:fill="auto"/>
          </w:tcPr>
          <w:p w14:paraId="06ACB3D9" w14:textId="77777777" w:rsidR="00377A53" w:rsidRPr="00681E4F" w:rsidRDefault="00377A53" w:rsidP="002067C4">
            <w:pPr>
              <w:autoSpaceDE w:val="0"/>
              <w:autoSpaceDN w:val="0"/>
              <w:adjustRightInd w:val="0"/>
              <w:jc w:val="center"/>
              <w:rPr>
                <w:szCs w:val="22"/>
              </w:rPr>
            </w:pPr>
            <w:r w:rsidRPr="00681E4F">
              <w:rPr>
                <w:szCs w:val="22"/>
              </w:rPr>
              <w:t>2</w:t>
            </w:r>
          </w:p>
        </w:tc>
      </w:tr>
      <w:tr w:rsidR="00377A53" w:rsidRPr="00681E4F" w14:paraId="6AA89CCA" w14:textId="77777777" w:rsidTr="002067C4">
        <w:trPr>
          <w:jc w:val="center"/>
        </w:trPr>
        <w:tc>
          <w:tcPr>
            <w:tcW w:w="2428" w:type="pct"/>
            <w:gridSpan w:val="2"/>
            <w:tcBorders>
              <w:right w:val="single" w:sz="4" w:space="0" w:color="000000"/>
            </w:tcBorders>
            <w:shd w:val="clear" w:color="auto" w:fill="auto"/>
          </w:tcPr>
          <w:p w14:paraId="7C47C359" w14:textId="77777777" w:rsidR="00377A53" w:rsidRPr="00681E4F" w:rsidRDefault="00377A53" w:rsidP="002067C4">
            <w:pPr>
              <w:autoSpaceDE w:val="0"/>
              <w:autoSpaceDN w:val="0"/>
              <w:adjustRightInd w:val="0"/>
              <w:jc w:val="center"/>
              <w:rPr>
                <w:szCs w:val="22"/>
              </w:rPr>
            </w:pPr>
            <w:r w:rsidRPr="00681E4F">
              <w:rPr>
                <w:szCs w:val="22"/>
              </w:rPr>
              <w:t>25</w:t>
            </w:r>
          </w:p>
        </w:tc>
        <w:tc>
          <w:tcPr>
            <w:tcW w:w="2572" w:type="pct"/>
            <w:gridSpan w:val="2"/>
            <w:tcBorders>
              <w:left w:val="single" w:sz="4" w:space="0" w:color="000000"/>
            </w:tcBorders>
            <w:shd w:val="clear" w:color="auto" w:fill="auto"/>
          </w:tcPr>
          <w:p w14:paraId="681E3A1F" w14:textId="77777777" w:rsidR="00377A53" w:rsidRPr="00681E4F" w:rsidRDefault="00377A53" w:rsidP="002067C4">
            <w:pPr>
              <w:autoSpaceDE w:val="0"/>
              <w:autoSpaceDN w:val="0"/>
              <w:adjustRightInd w:val="0"/>
              <w:jc w:val="center"/>
              <w:rPr>
                <w:szCs w:val="22"/>
              </w:rPr>
            </w:pPr>
            <w:r w:rsidRPr="00681E4F">
              <w:rPr>
                <w:szCs w:val="22"/>
              </w:rPr>
              <w:t>2,5</w:t>
            </w:r>
          </w:p>
        </w:tc>
      </w:tr>
      <w:tr w:rsidR="00377A53" w:rsidRPr="00681E4F" w14:paraId="6FC340BD" w14:textId="77777777" w:rsidTr="002067C4">
        <w:trPr>
          <w:jc w:val="center"/>
        </w:trPr>
        <w:tc>
          <w:tcPr>
            <w:tcW w:w="2428" w:type="pct"/>
            <w:gridSpan w:val="2"/>
            <w:tcBorders>
              <w:right w:val="single" w:sz="4" w:space="0" w:color="000000"/>
            </w:tcBorders>
            <w:shd w:val="clear" w:color="auto" w:fill="auto"/>
          </w:tcPr>
          <w:p w14:paraId="6193CFF1" w14:textId="77777777" w:rsidR="00377A53" w:rsidRPr="00681E4F" w:rsidRDefault="00377A53" w:rsidP="002067C4">
            <w:pPr>
              <w:autoSpaceDE w:val="0"/>
              <w:autoSpaceDN w:val="0"/>
              <w:adjustRightInd w:val="0"/>
              <w:jc w:val="center"/>
              <w:rPr>
                <w:szCs w:val="22"/>
              </w:rPr>
            </w:pPr>
            <w:r w:rsidRPr="00681E4F">
              <w:rPr>
                <w:szCs w:val="22"/>
              </w:rPr>
              <w:t>30</w:t>
            </w:r>
          </w:p>
        </w:tc>
        <w:tc>
          <w:tcPr>
            <w:tcW w:w="2572" w:type="pct"/>
            <w:gridSpan w:val="2"/>
            <w:tcBorders>
              <w:left w:val="single" w:sz="4" w:space="0" w:color="000000"/>
            </w:tcBorders>
            <w:shd w:val="clear" w:color="auto" w:fill="auto"/>
          </w:tcPr>
          <w:p w14:paraId="7E9D333A" w14:textId="77777777" w:rsidR="00377A53" w:rsidRPr="00681E4F" w:rsidRDefault="00377A53" w:rsidP="002067C4">
            <w:pPr>
              <w:autoSpaceDE w:val="0"/>
              <w:autoSpaceDN w:val="0"/>
              <w:adjustRightInd w:val="0"/>
              <w:jc w:val="center"/>
              <w:rPr>
                <w:szCs w:val="22"/>
              </w:rPr>
            </w:pPr>
            <w:r w:rsidRPr="00681E4F">
              <w:rPr>
                <w:szCs w:val="22"/>
              </w:rPr>
              <w:t>3</w:t>
            </w:r>
          </w:p>
        </w:tc>
      </w:tr>
      <w:tr w:rsidR="00377A53" w:rsidRPr="00681E4F" w14:paraId="27584BC1" w14:textId="77777777" w:rsidTr="002067C4">
        <w:trPr>
          <w:jc w:val="center"/>
        </w:trPr>
        <w:tc>
          <w:tcPr>
            <w:tcW w:w="2428" w:type="pct"/>
            <w:gridSpan w:val="2"/>
            <w:tcBorders>
              <w:right w:val="single" w:sz="4" w:space="0" w:color="000000"/>
            </w:tcBorders>
            <w:shd w:val="clear" w:color="auto" w:fill="auto"/>
          </w:tcPr>
          <w:p w14:paraId="3097787D" w14:textId="77777777" w:rsidR="00377A53" w:rsidRPr="00681E4F" w:rsidRDefault="00377A53" w:rsidP="002067C4">
            <w:pPr>
              <w:autoSpaceDE w:val="0"/>
              <w:autoSpaceDN w:val="0"/>
              <w:adjustRightInd w:val="0"/>
              <w:jc w:val="center"/>
              <w:rPr>
                <w:szCs w:val="22"/>
              </w:rPr>
            </w:pPr>
            <w:r w:rsidRPr="00681E4F">
              <w:rPr>
                <w:szCs w:val="22"/>
              </w:rPr>
              <w:t>35</w:t>
            </w:r>
          </w:p>
        </w:tc>
        <w:tc>
          <w:tcPr>
            <w:tcW w:w="2572" w:type="pct"/>
            <w:gridSpan w:val="2"/>
            <w:tcBorders>
              <w:left w:val="single" w:sz="4" w:space="0" w:color="000000"/>
            </w:tcBorders>
            <w:shd w:val="clear" w:color="auto" w:fill="auto"/>
          </w:tcPr>
          <w:p w14:paraId="3DF6278E" w14:textId="77777777" w:rsidR="00377A53" w:rsidRPr="00681E4F" w:rsidRDefault="00377A53" w:rsidP="002067C4">
            <w:pPr>
              <w:autoSpaceDE w:val="0"/>
              <w:autoSpaceDN w:val="0"/>
              <w:adjustRightInd w:val="0"/>
              <w:jc w:val="center"/>
              <w:rPr>
                <w:szCs w:val="22"/>
              </w:rPr>
            </w:pPr>
            <w:r w:rsidRPr="00681E4F">
              <w:rPr>
                <w:szCs w:val="22"/>
              </w:rPr>
              <w:t>3,5</w:t>
            </w:r>
          </w:p>
        </w:tc>
      </w:tr>
      <w:tr w:rsidR="00377A53" w:rsidRPr="00681E4F" w14:paraId="12C40FE9" w14:textId="77777777" w:rsidTr="002067C4">
        <w:trPr>
          <w:jc w:val="center"/>
        </w:trPr>
        <w:tc>
          <w:tcPr>
            <w:tcW w:w="2428" w:type="pct"/>
            <w:gridSpan w:val="2"/>
            <w:tcBorders>
              <w:right w:val="single" w:sz="4" w:space="0" w:color="000000"/>
            </w:tcBorders>
            <w:shd w:val="clear" w:color="auto" w:fill="auto"/>
          </w:tcPr>
          <w:p w14:paraId="015EE470" w14:textId="77777777" w:rsidR="00377A53" w:rsidRPr="00681E4F" w:rsidRDefault="00377A53" w:rsidP="002067C4">
            <w:pPr>
              <w:autoSpaceDE w:val="0"/>
              <w:autoSpaceDN w:val="0"/>
              <w:adjustRightInd w:val="0"/>
              <w:jc w:val="center"/>
              <w:rPr>
                <w:szCs w:val="22"/>
              </w:rPr>
            </w:pPr>
            <w:r w:rsidRPr="00681E4F">
              <w:rPr>
                <w:szCs w:val="22"/>
              </w:rPr>
              <w:t>40</w:t>
            </w:r>
          </w:p>
        </w:tc>
        <w:tc>
          <w:tcPr>
            <w:tcW w:w="2572" w:type="pct"/>
            <w:gridSpan w:val="2"/>
            <w:tcBorders>
              <w:left w:val="single" w:sz="4" w:space="0" w:color="000000"/>
            </w:tcBorders>
            <w:shd w:val="clear" w:color="auto" w:fill="auto"/>
          </w:tcPr>
          <w:p w14:paraId="306E4E71" w14:textId="77777777" w:rsidR="00377A53" w:rsidRPr="00681E4F" w:rsidRDefault="00377A53" w:rsidP="002067C4">
            <w:pPr>
              <w:autoSpaceDE w:val="0"/>
              <w:autoSpaceDN w:val="0"/>
              <w:adjustRightInd w:val="0"/>
              <w:jc w:val="center"/>
              <w:rPr>
                <w:szCs w:val="22"/>
              </w:rPr>
            </w:pPr>
            <w:r w:rsidRPr="00681E4F">
              <w:rPr>
                <w:szCs w:val="22"/>
              </w:rPr>
              <w:t>4</w:t>
            </w:r>
          </w:p>
        </w:tc>
      </w:tr>
      <w:tr w:rsidR="00377A53" w:rsidRPr="00681E4F" w14:paraId="1DA9CBB8" w14:textId="77777777" w:rsidTr="002067C4">
        <w:trPr>
          <w:jc w:val="center"/>
        </w:trPr>
        <w:tc>
          <w:tcPr>
            <w:tcW w:w="2428" w:type="pct"/>
            <w:gridSpan w:val="2"/>
            <w:tcBorders>
              <w:right w:val="single" w:sz="4" w:space="0" w:color="000000"/>
            </w:tcBorders>
            <w:shd w:val="clear" w:color="auto" w:fill="auto"/>
          </w:tcPr>
          <w:p w14:paraId="06A307DF" w14:textId="77777777" w:rsidR="00377A53" w:rsidRPr="00681E4F" w:rsidRDefault="00377A53" w:rsidP="002067C4">
            <w:pPr>
              <w:autoSpaceDE w:val="0"/>
              <w:autoSpaceDN w:val="0"/>
              <w:adjustRightInd w:val="0"/>
              <w:jc w:val="center"/>
              <w:rPr>
                <w:szCs w:val="22"/>
              </w:rPr>
            </w:pPr>
            <w:r w:rsidRPr="00681E4F">
              <w:rPr>
                <w:szCs w:val="22"/>
              </w:rPr>
              <w:t>45</w:t>
            </w:r>
          </w:p>
        </w:tc>
        <w:tc>
          <w:tcPr>
            <w:tcW w:w="2572" w:type="pct"/>
            <w:gridSpan w:val="2"/>
            <w:tcBorders>
              <w:left w:val="single" w:sz="4" w:space="0" w:color="000000"/>
            </w:tcBorders>
            <w:shd w:val="clear" w:color="auto" w:fill="auto"/>
          </w:tcPr>
          <w:p w14:paraId="3771A3E8" w14:textId="77777777" w:rsidR="00377A53" w:rsidRPr="00681E4F" w:rsidRDefault="00377A53" w:rsidP="002067C4">
            <w:pPr>
              <w:autoSpaceDE w:val="0"/>
              <w:autoSpaceDN w:val="0"/>
              <w:adjustRightInd w:val="0"/>
              <w:jc w:val="center"/>
              <w:rPr>
                <w:szCs w:val="22"/>
              </w:rPr>
            </w:pPr>
            <w:r w:rsidRPr="00681E4F">
              <w:rPr>
                <w:szCs w:val="22"/>
              </w:rPr>
              <w:t>4,5</w:t>
            </w:r>
          </w:p>
        </w:tc>
      </w:tr>
      <w:tr w:rsidR="00377A53" w:rsidRPr="00681E4F" w14:paraId="207F16D1" w14:textId="77777777" w:rsidTr="002067C4">
        <w:trPr>
          <w:jc w:val="center"/>
        </w:trPr>
        <w:tc>
          <w:tcPr>
            <w:tcW w:w="2428" w:type="pct"/>
            <w:gridSpan w:val="2"/>
            <w:tcBorders>
              <w:right w:val="single" w:sz="4" w:space="0" w:color="000000"/>
            </w:tcBorders>
            <w:shd w:val="clear" w:color="auto" w:fill="auto"/>
          </w:tcPr>
          <w:p w14:paraId="15F91821" w14:textId="77777777" w:rsidR="00377A53" w:rsidRPr="00681E4F" w:rsidRDefault="00377A53" w:rsidP="002067C4">
            <w:pPr>
              <w:autoSpaceDE w:val="0"/>
              <w:autoSpaceDN w:val="0"/>
              <w:adjustRightInd w:val="0"/>
              <w:jc w:val="center"/>
              <w:rPr>
                <w:szCs w:val="22"/>
              </w:rPr>
            </w:pPr>
            <w:r w:rsidRPr="00681E4F">
              <w:rPr>
                <w:szCs w:val="22"/>
              </w:rPr>
              <w:t>50</w:t>
            </w:r>
          </w:p>
        </w:tc>
        <w:tc>
          <w:tcPr>
            <w:tcW w:w="2572" w:type="pct"/>
            <w:gridSpan w:val="2"/>
            <w:tcBorders>
              <w:left w:val="single" w:sz="4" w:space="0" w:color="000000"/>
            </w:tcBorders>
            <w:shd w:val="clear" w:color="auto" w:fill="auto"/>
          </w:tcPr>
          <w:p w14:paraId="101F6C01" w14:textId="77777777" w:rsidR="00377A53" w:rsidRPr="00681E4F" w:rsidRDefault="00377A53" w:rsidP="002067C4">
            <w:pPr>
              <w:autoSpaceDE w:val="0"/>
              <w:autoSpaceDN w:val="0"/>
              <w:adjustRightInd w:val="0"/>
              <w:jc w:val="center"/>
              <w:rPr>
                <w:szCs w:val="22"/>
              </w:rPr>
            </w:pPr>
            <w:r w:rsidRPr="00681E4F">
              <w:rPr>
                <w:szCs w:val="22"/>
              </w:rPr>
              <w:t>5</w:t>
            </w:r>
          </w:p>
        </w:tc>
      </w:tr>
      <w:tr w:rsidR="00377A53" w:rsidRPr="00681E4F" w14:paraId="00CDB371" w14:textId="77777777" w:rsidTr="002067C4">
        <w:trPr>
          <w:jc w:val="center"/>
        </w:trPr>
        <w:tc>
          <w:tcPr>
            <w:tcW w:w="2428" w:type="pct"/>
            <w:gridSpan w:val="2"/>
            <w:tcBorders>
              <w:right w:val="single" w:sz="4" w:space="0" w:color="000000"/>
            </w:tcBorders>
            <w:shd w:val="clear" w:color="auto" w:fill="auto"/>
          </w:tcPr>
          <w:p w14:paraId="469B0919" w14:textId="77777777" w:rsidR="00377A53" w:rsidRPr="00681E4F" w:rsidRDefault="00377A53" w:rsidP="002067C4">
            <w:pPr>
              <w:autoSpaceDE w:val="0"/>
              <w:autoSpaceDN w:val="0"/>
              <w:adjustRightInd w:val="0"/>
              <w:jc w:val="center"/>
              <w:rPr>
                <w:szCs w:val="22"/>
              </w:rPr>
            </w:pPr>
            <w:r w:rsidRPr="00681E4F">
              <w:rPr>
                <w:szCs w:val="22"/>
              </w:rPr>
              <w:t>55</w:t>
            </w:r>
          </w:p>
        </w:tc>
        <w:tc>
          <w:tcPr>
            <w:tcW w:w="2572" w:type="pct"/>
            <w:gridSpan w:val="2"/>
            <w:tcBorders>
              <w:left w:val="single" w:sz="4" w:space="0" w:color="000000"/>
            </w:tcBorders>
            <w:shd w:val="clear" w:color="auto" w:fill="auto"/>
          </w:tcPr>
          <w:p w14:paraId="44B8CE43" w14:textId="77777777" w:rsidR="00377A53" w:rsidRPr="00681E4F" w:rsidRDefault="00377A53" w:rsidP="002067C4">
            <w:pPr>
              <w:autoSpaceDE w:val="0"/>
              <w:autoSpaceDN w:val="0"/>
              <w:adjustRightInd w:val="0"/>
              <w:jc w:val="center"/>
              <w:rPr>
                <w:szCs w:val="22"/>
              </w:rPr>
            </w:pPr>
            <w:r w:rsidRPr="00681E4F">
              <w:rPr>
                <w:szCs w:val="22"/>
              </w:rPr>
              <w:t>5,5</w:t>
            </w:r>
          </w:p>
        </w:tc>
      </w:tr>
      <w:tr w:rsidR="00377A53" w:rsidRPr="00681E4F" w14:paraId="06BBA7DE" w14:textId="77777777" w:rsidTr="002067C4">
        <w:trPr>
          <w:jc w:val="center"/>
        </w:trPr>
        <w:tc>
          <w:tcPr>
            <w:tcW w:w="2428" w:type="pct"/>
            <w:gridSpan w:val="2"/>
            <w:tcBorders>
              <w:bottom w:val="single" w:sz="4" w:space="0" w:color="000000"/>
              <w:right w:val="single" w:sz="4" w:space="0" w:color="000000"/>
            </w:tcBorders>
            <w:shd w:val="clear" w:color="auto" w:fill="auto"/>
          </w:tcPr>
          <w:p w14:paraId="6E699405" w14:textId="77777777" w:rsidR="00377A53" w:rsidRPr="00681E4F" w:rsidRDefault="00377A53" w:rsidP="002067C4">
            <w:pPr>
              <w:autoSpaceDE w:val="0"/>
              <w:autoSpaceDN w:val="0"/>
              <w:adjustRightInd w:val="0"/>
              <w:jc w:val="center"/>
              <w:rPr>
                <w:szCs w:val="22"/>
              </w:rPr>
            </w:pPr>
            <w:r w:rsidRPr="00681E4F">
              <w:rPr>
                <w:szCs w:val="22"/>
              </w:rPr>
              <w:t>60</w:t>
            </w:r>
          </w:p>
        </w:tc>
        <w:tc>
          <w:tcPr>
            <w:tcW w:w="2572" w:type="pct"/>
            <w:gridSpan w:val="2"/>
            <w:tcBorders>
              <w:left w:val="single" w:sz="4" w:space="0" w:color="000000"/>
              <w:bottom w:val="single" w:sz="4" w:space="0" w:color="000000"/>
            </w:tcBorders>
            <w:shd w:val="clear" w:color="auto" w:fill="auto"/>
          </w:tcPr>
          <w:p w14:paraId="636076D5" w14:textId="77777777" w:rsidR="00377A53" w:rsidRPr="00681E4F" w:rsidRDefault="00377A53" w:rsidP="002067C4">
            <w:pPr>
              <w:autoSpaceDE w:val="0"/>
              <w:autoSpaceDN w:val="0"/>
              <w:adjustRightInd w:val="0"/>
              <w:jc w:val="center"/>
              <w:rPr>
                <w:szCs w:val="22"/>
              </w:rPr>
            </w:pPr>
            <w:r w:rsidRPr="00681E4F">
              <w:rPr>
                <w:szCs w:val="22"/>
              </w:rPr>
              <w:t>6</w:t>
            </w:r>
          </w:p>
        </w:tc>
      </w:tr>
      <w:tr w:rsidR="00377A53" w:rsidRPr="00681E4F" w14:paraId="02FE9845" w14:textId="77777777" w:rsidTr="002067C4">
        <w:trPr>
          <w:jc w:val="center"/>
        </w:trPr>
        <w:tc>
          <w:tcPr>
            <w:tcW w:w="5000" w:type="pct"/>
            <w:gridSpan w:val="4"/>
            <w:tcBorders>
              <w:left w:val="nil"/>
              <w:bottom w:val="nil"/>
              <w:right w:val="nil"/>
            </w:tcBorders>
            <w:shd w:val="clear" w:color="auto" w:fill="auto"/>
          </w:tcPr>
          <w:p w14:paraId="6823A4FF" w14:textId="77777777" w:rsidR="00377A53" w:rsidRPr="00681E4F" w:rsidRDefault="00377A53" w:rsidP="002067C4">
            <w:pPr>
              <w:autoSpaceDE w:val="0"/>
              <w:autoSpaceDN w:val="0"/>
              <w:adjustRightInd w:val="0"/>
              <w:rPr>
                <w:szCs w:val="22"/>
              </w:rPr>
            </w:pPr>
            <w:r w:rsidRPr="00681E4F">
              <w:rPr>
                <w:szCs w:val="22"/>
              </w:rPr>
              <w:t>Należy odpowiednio obliczyć dawkę dla psów ważących mniej niż 5 kg lub więcej niż 60 kg.</w:t>
            </w:r>
          </w:p>
          <w:p w14:paraId="3A7DB110" w14:textId="77777777" w:rsidR="00377A53" w:rsidRPr="00681E4F" w:rsidRDefault="00377A53" w:rsidP="002067C4">
            <w:pPr>
              <w:autoSpaceDE w:val="0"/>
              <w:autoSpaceDN w:val="0"/>
              <w:adjustRightInd w:val="0"/>
              <w:rPr>
                <w:szCs w:val="22"/>
              </w:rPr>
            </w:pPr>
          </w:p>
        </w:tc>
      </w:tr>
      <w:tr w:rsidR="00377A53" w:rsidRPr="00681E4F" w14:paraId="4A68075A" w14:textId="77777777" w:rsidTr="002067C4">
        <w:trPr>
          <w:jc w:val="center"/>
        </w:trPr>
        <w:tc>
          <w:tcPr>
            <w:tcW w:w="5000" w:type="pct"/>
            <w:gridSpan w:val="4"/>
            <w:tcBorders>
              <w:top w:val="nil"/>
              <w:left w:val="nil"/>
              <w:bottom w:val="nil"/>
              <w:right w:val="nil"/>
            </w:tcBorders>
            <w:shd w:val="clear" w:color="auto" w:fill="auto"/>
          </w:tcPr>
          <w:p w14:paraId="7C24404A" w14:textId="77777777" w:rsidR="00377A53" w:rsidRPr="00681E4F" w:rsidRDefault="00377A53" w:rsidP="002067C4">
            <w:pPr>
              <w:autoSpaceDE w:val="0"/>
              <w:autoSpaceDN w:val="0"/>
              <w:adjustRightInd w:val="0"/>
              <w:rPr>
                <w:szCs w:val="22"/>
                <w:u w:val="single"/>
              </w:rPr>
            </w:pPr>
            <w:r w:rsidRPr="00681E4F">
              <w:rPr>
                <w:szCs w:val="22"/>
                <w:u w:val="single"/>
              </w:rPr>
              <w:t>Rekonstytucja zawiesiny przed pierwszym użyciem:</w:t>
            </w:r>
          </w:p>
          <w:p w14:paraId="15C3640E" w14:textId="77777777" w:rsidR="00377A53" w:rsidRPr="00681E4F" w:rsidRDefault="00377A53" w:rsidP="002067C4">
            <w:pPr>
              <w:autoSpaceDE w:val="0"/>
              <w:autoSpaceDN w:val="0"/>
              <w:adjustRightInd w:val="0"/>
              <w:rPr>
                <w:szCs w:val="22"/>
              </w:rPr>
            </w:pPr>
            <w:r w:rsidRPr="00681E4F">
              <w:rPr>
                <w:szCs w:val="22"/>
              </w:rPr>
              <w:t>Zrekonstytuować 1 butelkę proszku z zastosowaniem 15 ml rozpuszczalnika. Zaleca się użycie sterylnej igły 18 G do ​​transferu i sterylnej strzykawki 20 ml do rekonstytucji produktu.</w:t>
            </w:r>
          </w:p>
          <w:p w14:paraId="03E2195F" w14:textId="77777777" w:rsidR="00377A53" w:rsidRPr="00681E4F" w:rsidRDefault="00377A53" w:rsidP="002067C4">
            <w:pPr>
              <w:autoSpaceDE w:val="0"/>
              <w:autoSpaceDN w:val="0"/>
              <w:adjustRightInd w:val="0"/>
              <w:rPr>
                <w:szCs w:val="22"/>
              </w:rPr>
            </w:pPr>
          </w:p>
          <w:p w14:paraId="13F41267"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t>Przed rekonstytucją wstrząśnij butelkę z proszkiem fluralaneru, aby rozbić wszelkie agregaty.</w:t>
            </w:r>
          </w:p>
          <w:p w14:paraId="1572B870"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t>Obróć butelkę z rozpuszczalnikiem co najmniej 3 razy, aż zawartość będzie widocznie jednolita.</w:t>
            </w:r>
          </w:p>
          <w:p w14:paraId="6D1A4AF2" w14:textId="74DA6224"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t xml:space="preserve">Najpierw wstrzyknij do 14 ml powietrza do butelki z rozpuszczalnikiem, następnie pobierz </w:t>
            </w:r>
            <w:r w:rsidRPr="00681E4F">
              <w:rPr>
                <w:b/>
                <w:bCs/>
                <w:szCs w:val="22"/>
              </w:rPr>
              <w:t>15 ml</w:t>
            </w:r>
            <w:r w:rsidRPr="00681E4F">
              <w:rPr>
                <w:szCs w:val="22"/>
              </w:rPr>
              <w:t xml:space="preserve"> rozpuszczalnika z butelki (</w:t>
            </w:r>
            <w:r w:rsidRPr="00681E4F">
              <w:rPr>
                <w:szCs w:val="22"/>
                <w:u w:val="single"/>
              </w:rPr>
              <w:t>rysunek A</w:t>
            </w:r>
            <w:r w:rsidRPr="00681E4F">
              <w:rPr>
                <w:szCs w:val="22"/>
              </w:rPr>
              <w:t xml:space="preserve">). </w:t>
            </w:r>
            <w:r w:rsidRPr="00681E4F">
              <w:rPr>
                <w:b/>
                <w:bCs/>
                <w:szCs w:val="22"/>
              </w:rPr>
              <w:t>W butelce dostarczono więcej rozpuszczalnika niż jest to wymagane do rekonstytucji.</w:t>
            </w:r>
            <w:r w:rsidRPr="00681E4F">
              <w:rPr>
                <w:szCs w:val="22"/>
              </w:rPr>
              <w:t xml:space="preserve"> </w:t>
            </w:r>
            <w:r>
              <w:rPr>
                <w:szCs w:val="22"/>
              </w:rPr>
              <w:t>Usunąć</w:t>
            </w:r>
            <w:r w:rsidRPr="00681E4F">
              <w:rPr>
                <w:szCs w:val="22"/>
              </w:rPr>
              <w:t xml:space="preserve"> butelkę z resztą rozpuszczalnika.</w:t>
            </w:r>
          </w:p>
          <w:p w14:paraId="24BA10D7"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t>Wprowadź igłę odpowietrzającą 25 G do górnej części butelki z proszkiem fluralaneru (</w:t>
            </w:r>
            <w:r w:rsidRPr="00681E4F">
              <w:rPr>
                <w:szCs w:val="22"/>
                <w:u w:val="single"/>
              </w:rPr>
              <w:t>rysunek B</w:t>
            </w:r>
            <w:r w:rsidRPr="00681E4F">
              <w:rPr>
                <w:szCs w:val="22"/>
              </w:rPr>
              <w:t>).</w:t>
            </w:r>
          </w:p>
          <w:p w14:paraId="1124C360"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b/>
                <w:bCs/>
                <w:szCs w:val="22"/>
              </w:rPr>
              <w:t>Podczas obracania butelki poziomo w dłoni</w:t>
            </w:r>
            <w:r w:rsidRPr="00681E4F">
              <w:rPr>
                <w:szCs w:val="22"/>
              </w:rPr>
              <w:t>, powoli wprowadź 15 ml rozpuszczalnika do butelki z proszkiem fluralaneru w celu zapewnienia całkowitego zwilżenia proszku (</w:t>
            </w:r>
            <w:r w:rsidRPr="00681E4F">
              <w:rPr>
                <w:szCs w:val="22"/>
                <w:u w:val="single"/>
              </w:rPr>
              <w:t>rysunek C</w:t>
            </w:r>
            <w:r w:rsidRPr="00681E4F">
              <w:rPr>
                <w:szCs w:val="22"/>
              </w:rPr>
              <w:t>).</w:t>
            </w:r>
          </w:p>
        </w:tc>
      </w:tr>
      <w:tr w:rsidR="00377A53" w:rsidRPr="00681E4F" w14:paraId="432E8BDE" w14:textId="77777777" w:rsidTr="002067C4">
        <w:trPr>
          <w:jc w:val="center"/>
        </w:trPr>
        <w:tc>
          <w:tcPr>
            <w:tcW w:w="5000" w:type="pct"/>
            <w:gridSpan w:val="4"/>
            <w:tcBorders>
              <w:top w:val="nil"/>
              <w:left w:val="nil"/>
              <w:bottom w:val="nil"/>
              <w:right w:val="nil"/>
            </w:tcBorders>
            <w:shd w:val="clear" w:color="auto" w:fill="auto"/>
          </w:tcPr>
          <w:p w14:paraId="13EEDA7E" w14:textId="77777777" w:rsidR="00377A53" w:rsidRPr="00681E4F" w:rsidRDefault="00377A53" w:rsidP="002067C4">
            <w:pPr>
              <w:autoSpaceDE w:val="0"/>
              <w:autoSpaceDN w:val="0"/>
              <w:adjustRightInd w:val="0"/>
              <w:jc w:val="center"/>
              <w:rPr>
                <w:szCs w:val="22"/>
              </w:rPr>
            </w:pPr>
          </w:p>
          <w:p w14:paraId="4D40E299" w14:textId="77777777" w:rsidR="00377A53" w:rsidRPr="00681E4F" w:rsidRDefault="00377A53" w:rsidP="002067C4">
            <w:pPr>
              <w:autoSpaceDE w:val="0"/>
              <w:autoSpaceDN w:val="0"/>
              <w:adjustRightInd w:val="0"/>
              <w:jc w:val="center"/>
              <w:rPr>
                <w:szCs w:val="22"/>
              </w:rPr>
            </w:pPr>
          </w:p>
          <w:p w14:paraId="4D41E4B8" w14:textId="77777777" w:rsidR="00377A53" w:rsidRPr="00681E4F" w:rsidRDefault="00377A53" w:rsidP="002067C4">
            <w:pPr>
              <w:autoSpaceDE w:val="0"/>
              <w:autoSpaceDN w:val="0"/>
              <w:adjustRightInd w:val="0"/>
              <w:jc w:val="center"/>
              <w:rPr>
                <w:szCs w:val="22"/>
              </w:rPr>
            </w:pPr>
          </w:p>
          <w:p w14:paraId="73F03837" w14:textId="77777777" w:rsidR="00377A53" w:rsidRPr="00681E4F" w:rsidRDefault="00377A53" w:rsidP="002067C4">
            <w:pPr>
              <w:autoSpaceDE w:val="0"/>
              <w:autoSpaceDN w:val="0"/>
              <w:adjustRightInd w:val="0"/>
              <w:jc w:val="center"/>
              <w:rPr>
                <w:szCs w:val="22"/>
              </w:rPr>
            </w:pPr>
          </w:p>
          <w:p w14:paraId="61A979DC" w14:textId="77777777" w:rsidR="00377A53" w:rsidRPr="00681E4F" w:rsidRDefault="00377A53" w:rsidP="002067C4">
            <w:pPr>
              <w:autoSpaceDE w:val="0"/>
              <w:autoSpaceDN w:val="0"/>
              <w:adjustRightInd w:val="0"/>
              <w:jc w:val="center"/>
              <w:rPr>
                <w:szCs w:val="22"/>
              </w:rPr>
            </w:pPr>
          </w:p>
          <w:p w14:paraId="3DB4CBB5" w14:textId="77777777" w:rsidR="00377A53" w:rsidRPr="00681E4F" w:rsidRDefault="00377A53" w:rsidP="002067C4">
            <w:pPr>
              <w:autoSpaceDE w:val="0"/>
              <w:autoSpaceDN w:val="0"/>
              <w:adjustRightInd w:val="0"/>
              <w:jc w:val="center"/>
              <w:rPr>
                <w:szCs w:val="22"/>
              </w:rPr>
            </w:pPr>
          </w:p>
          <w:p w14:paraId="5BF7AFFA" w14:textId="77777777" w:rsidR="00377A53" w:rsidRPr="00681E4F" w:rsidRDefault="00377A53" w:rsidP="002067C4">
            <w:pPr>
              <w:autoSpaceDE w:val="0"/>
              <w:autoSpaceDN w:val="0"/>
              <w:adjustRightInd w:val="0"/>
              <w:jc w:val="center"/>
              <w:rPr>
                <w:szCs w:val="22"/>
              </w:rPr>
            </w:pPr>
          </w:p>
          <w:p w14:paraId="4826DFC3" w14:textId="77777777" w:rsidR="00377A53" w:rsidRPr="00681E4F" w:rsidRDefault="00377A53" w:rsidP="002067C4">
            <w:pPr>
              <w:autoSpaceDE w:val="0"/>
              <w:autoSpaceDN w:val="0"/>
              <w:adjustRightInd w:val="0"/>
              <w:jc w:val="center"/>
              <w:rPr>
                <w:szCs w:val="22"/>
              </w:rPr>
            </w:pPr>
          </w:p>
          <w:p w14:paraId="166322CB" w14:textId="77777777" w:rsidR="00377A53" w:rsidRPr="00681E4F" w:rsidRDefault="00377A53" w:rsidP="002067C4">
            <w:pPr>
              <w:autoSpaceDE w:val="0"/>
              <w:autoSpaceDN w:val="0"/>
              <w:adjustRightInd w:val="0"/>
              <w:jc w:val="center"/>
              <w:rPr>
                <w:szCs w:val="22"/>
              </w:rPr>
            </w:pPr>
          </w:p>
          <w:p w14:paraId="743A8F3F" w14:textId="77777777" w:rsidR="00377A53" w:rsidRPr="00681E4F" w:rsidRDefault="00377A53" w:rsidP="002067C4">
            <w:pPr>
              <w:autoSpaceDE w:val="0"/>
              <w:autoSpaceDN w:val="0"/>
              <w:adjustRightInd w:val="0"/>
              <w:jc w:val="center"/>
              <w:rPr>
                <w:szCs w:val="22"/>
              </w:rPr>
            </w:pPr>
          </w:p>
          <w:p w14:paraId="05966B5C" w14:textId="77777777" w:rsidR="00377A53" w:rsidRPr="00681E4F" w:rsidRDefault="00377A53" w:rsidP="002067C4">
            <w:pPr>
              <w:autoSpaceDE w:val="0"/>
              <w:autoSpaceDN w:val="0"/>
              <w:adjustRightInd w:val="0"/>
              <w:jc w:val="center"/>
              <w:rPr>
                <w:szCs w:val="22"/>
              </w:rPr>
            </w:pPr>
          </w:p>
          <w:p w14:paraId="76A16B7B" w14:textId="77777777" w:rsidR="00377A53" w:rsidRPr="00681E4F" w:rsidRDefault="00377A53" w:rsidP="002067C4">
            <w:pPr>
              <w:autoSpaceDE w:val="0"/>
              <w:autoSpaceDN w:val="0"/>
              <w:adjustRightInd w:val="0"/>
              <w:jc w:val="center"/>
              <w:rPr>
                <w:szCs w:val="22"/>
              </w:rPr>
            </w:pPr>
          </w:p>
          <w:p w14:paraId="29A53D54" w14:textId="77777777" w:rsidR="00377A53" w:rsidRPr="00681E4F" w:rsidRDefault="00377A53" w:rsidP="002067C4">
            <w:pPr>
              <w:autoSpaceDE w:val="0"/>
              <w:autoSpaceDN w:val="0"/>
              <w:adjustRightInd w:val="0"/>
              <w:jc w:val="center"/>
              <w:rPr>
                <w:szCs w:val="22"/>
              </w:rPr>
            </w:pPr>
            <w:r w:rsidRPr="00681E4F">
              <w:rPr>
                <w:noProof/>
                <w:lang w:eastAsia="pl-PL"/>
              </w:rPr>
              <w:drawing>
                <wp:anchor distT="0" distB="0" distL="114300" distR="114300" simplePos="0" relativeHeight="251686912" behindDoc="0" locked="0" layoutInCell="1" allowOverlap="1" wp14:anchorId="27EB0752" wp14:editId="7E84A70F">
                  <wp:simplePos x="0" y="0"/>
                  <wp:positionH relativeFrom="column">
                    <wp:posOffset>137478</wp:posOffset>
                  </wp:positionH>
                  <wp:positionV relativeFrom="paragraph">
                    <wp:posOffset>-1990090</wp:posOffset>
                  </wp:positionV>
                  <wp:extent cx="5342652" cy="21226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342652" cy="2122690"/>
                          </a:xfrm>
                          <a:prstGeom prst="rect">
                            <a:avLst/>
                          </a:prstGeom>
                        </pic:spPr>
                      </pic:pic>
                    </a:graphicData>
                  </a:graphic>
                  <wp14:sizeRelH relativeFrom="page">
                    <wp14:pctWidth>0</wp14:pctWidth>
                  </wp14:sizeRelH>
                  <wp14:sizeRelV relativeFrom="page">
                    <wp14:pctHeight>0</wp14:pctHeight>
                  </wp14:sizeRelV>
                </wp:anchor>
              </w:drawing>
            </w:r>
          </w:p>
        </w:tc>
      </w:tr>
      <w:tr w:rsidR="00377A53" w:rsidRPr="00681E4F" w14:paraId="70DE9071" w14:textId="77777777" w:rsidTr="002067C4">
        <w:trPr>
          <w:cantSplit/>
          <w:jc w:val="center"/>
        </w:trPr>
        <w:tc>
          <w:tcPr>
            <w:tcW w:w="1666" w:type="pct"/>
            <w:tcBorders>
              <w:top w:val="nil"/>
              <w:left w:val="nil"/>
              <w:bottom w:val="nil"/>
              <w:right w:val="nil"/>
            </w:tcBorders>
            <w:shd w:val="clear" w:color="auto" w:fill="auto"/>
          </w:tcPr>
          <w:p w14:paraId="6BB8A102" w14:textId="77777777" w:rsidR="00377A53" w:rsidRPr="00681E4F" w:rsidRDefault="00377A53" w:rsidP="002067C4">
            <w:pPr>
              <w:autoSpaceDE w:val="0"/>
              <w:autoSpaceDN w:val="0"/>
              <w:adjustRightInd w:val="0"/>
              <w:jc w:val="center"/>
              <w:rPr>
                <w:szCs w:val="22"/>
              </w:rPr>
            </w:pPr>
            <w:r w:rsidRPr="00681E4F">
              <w:rPr>
                <w:b/>
                <w:bCs/>
              </w:rPr>
              <w:t>A</w:t>
            </w:r>
          </w:p>
        </w:tc>
        <w:tc>
          <w:tcPr>
            <w:tcW w:w="1666" w:type="pct"/>
            <w:gridSpan w:val="2"/>
            <w:tcBorders>
              <w:top w:val="nil"/>
              <w:left w:val="nil"/>
              <w:bottom w:val="nil"/>
              <w:right w:val="nil"/>
            </w:tcBorders>
            <w:shd w:val="clear" w:color="auto" w:fill="auto"/>
          </w:tcPr>
          <w:p w14:paraId="2505B001" w14:textId="77777777" w:rsidR="00377A53" w:rsidRPr="00681E4F" w:rsidRDefault="00377A53" w:rsidP="002067C4">
            <w:pPr>
              <w:autoSpaceDE w:val="0"/>
              <w:autoSpaceDN w:val="0"/>
              <w:adjustRightInd w:val="0"/>
              <w:jc w:val="center"/>
              <w:rPr>
                <w:szCs w:val="22"/>
              </w:rPr>
            </w:pPr>
            <w:r w:rsidRPr="00681E4F">
              <w:rPr>
                <w:b/>
                <w:bCs/>
              </w:rPr>
              <w:t>B</w:t>
            </w:r>
          </w:p>
        </w:tc>
        <w:tc>
          <w:tcPr>
            <w:tcW w:w="1668" w:type="pct"/>
            <w:tcBorders>
              <w:top w:val="nil"/>
              <w:left w:val="nil"/>
              <w:bottom w:val="nil"/>
              <w:right w:val="nil"/>
            </w:tcBorders>
            <w:shd w:val="clear" w:color="auto" w:fill="auto"/>
          </w:tcPr>
          <w:p w14:paraId="663DEDF4" w14:textId="77777777" w:rsidR="00377A53" w:rsidRPr="00681E4F" w:rsidRDefault="00377A53" w:rsidP="002067C4">
            <w:pPr>
              <w:autoSpaceDE w:val="0"/>
              <w:autoSpaceDN w:val="0"/>
              <w:adjustRightInd w:val="0"/>
              <w:jc w:val="center"/>
              <w:rPr>
                <w:szCs w:val="22"/>
              </w:rPr>
            </w:pPr>
            <w:r w:rsidRPr="00681E4F">
              <w:rPr>
                <w:b/>
                <w:bCs/>
              </w:rPr>
              <w:t>C</w:t>
            </w:r>
          </w:p>
        </w:tc>
      </w:tr>
      <w:tr w:rsidR="00377A53" w:rsidRPr="00681E4F" w14:paraId="40F6269C" w14:textId="77777777" w:rsidTr="002067C4">
        <w:trPr>
          <w:jc w:val="center"/>
        </w:trPr>
        <w:tc>
          <w:tcPr>
            <w:tcW w:w="5000" w:type="pct"/>
            <w:gridSpan w:val="4"/>
            <w:tcBorders>
              <w:top w:val="nil"/>
              <w:left w:val="nil"/>
              <w:bottom w:val="nil"/>
              <w:right w:val="nil"/>
            </w:tcBorders>
            <w:shd w:val="clear" w:color="auto" w:fill="auto"/>
          </w:tcPr>
          <w:p w14:paraId="255820FC" w14:textId="77777777" w:rsidR="00377A53" w:rsidRPr="00681E4F" w:rsidRDefault="00377A53" w:rsidP="002067C4">
            <w:pPr>
              <w:autoSpaceDE w:val="0"/>
              <w:autoSpaceDN w:val="0"/>
              <w:adjustRightInd w:val="0"/>
              <w:jc w:val="center"/>
              <w:rPr>
                <w:szCs w:val="22"/>
              </w:rPr>
            </w:pPr>
          </w:p>
        </w:tc>
      </w:tr>
      <w:tr w:rsidR="00377A53" w:rsidRPr="00681E4F" w14:paraId="02EF815A" w14:textId="77777777" w:rsidTr="002067C4">
        <w:trPr>
          <w:jc w:val="center"/>
        </w:trPr>
        <w:tc>
          <w:tcPr>
            <w:tcW w:w="5000" w:type="pct"/>
            <w:gridSpan w:val="4"/>
            <w:tcBorders>
              <w:top w:val="nil"/>
              <w:left w:val="nil"/>
              <w:bottom w:val="nil"/>
              <w:right w:val="nil"/>
            </w:tcBorders>
            <w:shd w:val="clear" w:color="auto" w:fill="auto"/>
          </w:tcPr>
          <w:p w14:paraId="3E33F7F4"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lastRenderedPageBreak/>
              <w:t>Po dodaniu rozpuszczalnika wyjmij igłę odpowietrzającą oraz igłę do transferu z butelki z proszkiem fluralaneru. Wyrzuć igły.</w:t>
            </w:r>
          </w:p>
          <w:p w14:paraId="6ABC17D7" w14:textId="77777777" w:rsidR="00377A53" w:rsidRPr="00681E4F" w:rsidRDefault="00377A53" w:rsidP="002067C4">
            <w:pPr>
              <w:pStyle w:val="ListParagraph"/>
              <w:numPr>
                <w:ilvl w:val="0"/>
                <w:numId w:val="43"/>
              </w:numPr>
              <w:autoSpaceDE w:val="0"/>
              <w:autoSpaceDN w:val="0"/>
              <w:adjustRightInd w:val="0"/>
              <w:ind w:left="596" w:hanging="236"/>
              <w:rPr>
                <w:szCs w:val="22"/>
              </w:rPr>
            </w:pPr>
            <w:r w:rsidRPr="00681E4F">
              <w:rPr>
                <w:szCs w:val="22"/>
              </w:rPr>
              <w:t>Energicznie potrząsaj butelką przez co najmniej 30 sekund, aż do powstania dokładnie wymieszanej zawiesiny. Produkt po rekonstytucji jest nieprzezroczystą, białą do bladożółtej, lekko lepką zawiesiną, praktycznie niezawierającą agregatów.</w:t>
            </w:r>
          </w:p>
          <w:p w14:paraId="4CEB88E4" w14:textId="5B019797" w:rsidR="00377A53" w:rsidRPr="00681E4F" w:rsidRDefault="00377A53" w:rsidP="00F30C82">
            <w:pPr>
              <w:pStyle w:val="ListParagraph"/>
              <w:numPr>
                <w:ilvl w:val="0"/>
                <w:numId w:val="43"/>
              </w:numPr>
              <w:autoSpaceDE w:val="0"/>
              <w:autoSpaceDN w:val="0"/>
              <w:adjustRightInd w:val="0"/>
              <w:ind w:left="596" w:hanging="236"/>
              <w:rPr>
                <w:szCs w:val="22"/>
              </w:rPr>
            </w:pPr>
            <w:r>
              <w:rPr>
                <w:szCs w:val="22"/>
              </w:rPr>
              <w:t xml:space="preserve">Termin </w:t>
            </w:r>
            <w:r w:rsidRPr="00681E4F">
              <w:rPr>
                <w:szCs w:val="22"/>
              </w:rPr>
              <w:t>ważności wydrukowan</w:t>
            </w:r>
            <w:r>
              <w:rPr>
                <w:szCs w:val="22"/>
              </w:rPr>
              <w:t>y</w:t>
            </w:r>
            <w:r w:rsidRPr="00681E4F">
              <w:rPr>
                <w:szCs w:val="22"/>
              </w:rPr>
              <w:t xml:space="preserve"> na etykiecie szklanej butelki odnosi się do proszku zapakowanego do sprzedaży. Po rekonstytucji zawiesinę należy </w:t>
            </w:r>
            <w:r>
              <w:rPr>
                <w:szCs w:val="22"/>
              </w:rPr>
              <w:t>usunąć</w:t>
            </w:r>
            <w:r w:rsidRPr="00681E4F">
              <w:rPr>
                <w:szCs w:val="22"/>
              </w:rPr>
              <w:t xml:space="preserve"> w ciągu 3 miesięcy od daty rekonstytucji. Zapisz datę </w:t>
            </w:r>
            <w:r>
              <w:rPr>
                <w:szCs w:val="22"/>
              </w:rPr>
              <w:t xml:space="preserve">usunięcia </w:t>
            </w:r>
            <w:r w:rsidRPr="00681E4F">
              <w:rPr>
                <w:szCs w:val="22"/>
              </w:rPr>
              <w:t>na etykiecie szklanej butelki.</w:t>
            </w:r>
          </w:p>
        </w:tc>
      </w:tr>
    </w:tbl>
    <w:p w14:paraId="39420A1A" w14:textId="77777777" w:rsidR="00377A53" w:rsidRPr="00681E4F" w:rsidRDefault="00377A53" w:rsidP="00377A53">
      <w:pPr>
        <w:tabs>
          <w:tab w:val="clear" w:pos="567"/>
        </w:tabs>
        <w:spacing w:line="240" w:lineRule="auto"/>
      </w:pPr>
    </w:p>
    <w:p w14:paraId="358A47F6" w14:textId="77777777" w:rsidR="00377A53" w:rsidRPr="00681E4F" w:rsidRDefault="00377A53" w:rsidP="00377A53">
      <w:pPr>
        <w:tabs>
          <w:tab w:val="clear" w:pos="567"/>
        </w:tabs>
        <w:spacing w:line="240" w:lineRule="auto"/>
        <w:rPr>
          <w:u w:val="single"/>
        </w:rPr>
      </w:pPr>
      <w:r w:rsidRPr="00681E4F">
        <w:rPr>
          <w:u w:val="single"/>
        </w:rPr>
        <w:t>Sposób podania zrekonstytuowanej zawiesiny psu:</w:t>
      </w:r>
    </w:p>
    <w:p w14:paraId="14F781E9" w14:textId="77777777" w:rsidR="00377A53" w:rsidRPr="00681E4F" w:rsidRDefault="00377A53" w:rsidP="00377A53">
      <w:pPr>
        <w:pStyle w:val="ListParagraph"/>
        <w:numPr>
          <w:ilvl w:val="0"/>
          <w:numId w:val="45"/>
        </w:numPr>
        <w:tabs>
          <w:tab w:val="clear" w:pos="567"/>
        </w:tabs>
        <w:spacing w:line="240" w:lineRule="auto"/>
      </w:pPr>
      <w:r w:rsidRPr="00681E4F">
        <w:t>Ustal dawkę, którą należy podać na podstawie masy ciała psa.</w:t>
      </w:r>
    </w:p>
    <w:p w14:paraId="763F7D71" w14:textId="77777777" w:rsidR="00377A53" w:rsidRPr="00681E4F" w:rsidRDefault="00377A53" w:rsidP="00377A53">
      <w:pPr>
        <w:pStyle w:val="ListParagraph"/>
        <w:numPr>
          <w:ilvl w:val="0"/>
          <w:numId w:val="45"/>
        </w:numPr>
        <w:tabs>
          <w:tab w:val="clear" w:pos="567"/>
        </w:tabs>
        <w:spacing w:line="240" w:lineRule="auto"/>
      </w:pPr>
      <w:r w:rsidRPr="00681E4F">
        <w:t xml:space="preserve">Do podania użyj sterylnej strzykawki i sterylnej igły 18 G. </w:t>
      </w:r>
    </w:p>
    <w:p w14:paraId="7CBC41EC" w14:textId="77777777" w:rsidR="00377A53" w:rsidRPr="00681E4F" w:rsidRDefault="00377A53" w:rsidP="00377A53">
      <w:pPr>
        <w:pStyle w:val="ListParagraph"/>
        <w:numPr>
          <w:ilvl w:val="0"/>
          <w:numId w:val="45"/>
        </w:numPr>
        <w:tabs>
          <w:tab w:val="clear" w:pos="567"/>
        </w:tabs>
        <w:spacing w:line="240" w:lineRule="auto"/>
      </w:pPr>
      <w:r w:rsidRPr="00681E4F">
        <w:t>Proszek fluralaner oddzieli się od zawiesiny po odstaniu. Przed każdym użyciem energicznie wstrząsaj butelką zawierającą zrekonstytuowany produkt przez 30 sekund, aby uzyskać jednolitą zawiesinę.</w:t>
      </w:r>
    </w:p>
    <w:p w14:paraId="5D39EDE6" w14:textId="77777777" w:rsidR="00377A53" w:rsidRPr="00681E4F" w:rsidRDefault="00377A53" w:rsidP="00377A53">
      <w:pPr>
        <w:pStyle w:val="ListParagraph"/>
        <w:numPr>
          <w:ilvl w:val="0"/>
          <w:numId w:val="45"/>
        </w:numPr>
        <w:tabs>
          <w:tab w:val="clear" w:pos="567"/>
        </w:tabs>
        <w:spacing w:line="240" w:lineRule="auto"/>
      </w:pPr>
      <w:r w:rsidRPr="00681E4F">
        <w:t>Przed podaniem może być konieczne wstrzyknięcie powietrza do butelki.</w:t>
      </w:r>
    </w:p>
    <w:p w14:paraId="12687171" w14:textId="77777777" w:rsidR="00377A53" w:rsidRPr="00681E4F" w:rsidRDefault="00377A53" w:rsidP="00377A53">
      <w:pPr>
        <w:pStyle w:val="ListParagraph"/>
        <w:numPr>
          <w:ilvl w:val="0"/>
          <w:numId w:val="45"/>
        </w:numPr>
        <w:tabs>
          <w:tab w:val="clear" w:pos="567"/>
        </w:tabs>
        <w:spacing w:line="240" w:lineRule="auto"/>
      </w:pPr>
      <w:r w:rsidRPr="00681E4F">
        <w:t>W celu utrzymania jednorodności zawiesiny i dokładnego dawkowania dawkę należy podać w ciągu około 5 minut od pobrania jej do strzykawki dozującej.</w:t>
      </w:r>
    </w:p>
    <w:p w14:paraId="4BD4AA35" w14:textId="77777777" w:rsidR="00377A53" w:rsidRPr="00681E4F" w:rsidRDefault="00377A53" w:rsidP="00377A53">
      <w:pPr>
        <w:pStyle w:val="ListParagraph"/>
        <w:numPr>
          <w:ilvl w:val="0"/>
          <w:numId w:val="45"/>
        </w:numPr>
        <w:tabs>
          <w:tab w:val="clear" w:pos="567"/>
        </w:tabs>
        <w:spacing w:line="240" w:lineRule="auto"/>
      </w:pPr>
      <w:r w:rsidRPr="00681E4F">
        <w:t>Wstrzyknij produkt podskórnie np. w okolicy grzbietowo-łopatkowej.</w:t>
      </w:r>
    </w:p>
    <w:p w14:paraId="389288E6" w14:textId="77777777" w:rsidR="00377A53" w:rsidRPr="00681E4F" w:rsidRDefault="00377A53" w:rsidP="00377A53">
      <w:pPr>
        <w:tabs>
          <w:tab w:val="clear" w:pos="567"/>
        </w:tabs>
        <w:spacing w:line="240" w:lineRule="auto"/>
        <w:rPr>
          <w:u w:val="single"/>
        </w:rPr>
      </w:pPr>
    </w:p>
    <w:p w14:paraId="689AAAA1" w14:textId="77777777" w:rsidR="00377A53" w:rsidRPr="00681E4F" w:rsidRDefault="00377A53" w:rsidP="00377A53">
      <w:pPr>
        <w:tabs>
          <w:tab w:val="clear" w:pos="567"/>
        </w:tabs>
        <w:spacing w:line="240" w:lineRule="auto"/>
      </w:pPr>
      <w:r w:rsidRPr="00681E4F">
        <w:t>Nie należy przekłuwać korka butelki zawierającej zrekonstytuowaną zawiesinę więcej niż 20 razy.</w:t>
      </w:r>
    </w:p>
    <w:p w14:paraId="1090E2D8" w14:textId="77777777" w:rsidR="00377A53" w:rsidRPr="00681E4F" w:rsidRDefault="00377A53" w:rsidP="00377A53">
      <w:pPr>
        <w:tabs>
          <w:tab w:val="clear" w:pos="567"/>
        </w:tabs>
        <w:spacing w:line="240" w:lineRule="auto"/>
      </w:pPr>
      <w:r w:rsidRPr="00681E4F">
        <w:t>Aby zrekonstytuować po odstaniu, energicznie potrząsaj butelką przez co najmniej 30 sekund, aby uzyskać jednolitą zawiesinę.</w:t>
      </w:r>
    </w:p>
    <w:p w14:paraId="215B31B7" w14:textId="77777777" w:rsidR="00377A53" w:rsidRPr="00681E4F" w:rsidRDefault="00377A53" w:rsidP="00377A53">
      <w:pPr>
        <w:tabs>
          <w:tab w:val="clear" w:pos="567"/>
        </w:tabs>
        <w:spacing w:line="240" w:lineRule="auto"/>
      </w:pPr>
    </w:p>
    <w:p w14:paraId="428F0AA1" w14:textId="77777777" w:rsidR="00377A53" w:rsidRPr="00681E4F" w:rsidRDefault="00377A53" w:rsidP="00377A53">
      <w:pPr>
        <w:tabs>
          <w:tab w:val="clear" w:pos="567"/>
        </w:tabs>
        <w:spacing w:line="240" w:lineRule="auto"/>
        <w:rPr>
          <w:u w:val="single"/>
        </w:rPr>
      </w:pPr>
      <w:r w:rsidRPr="00681E4F">
        <w:rPr>
          <w:u w:val="single"/>
        </w:rPr>
        <w:t>Schemat leczenia</w:t>
      </w:r>
    </w:p>
    <w:p w14:paraId="04979177" w14:textId="77777777" w:rsidR="00377A53" w:rsidRPr="00681E4F" w:rsidRDefault="00377A53" w:rsidP="00377A53">
      <w:pPr>
        <w:tabs>
          <w:tab w:val="clear" w:pos="567"/>
        </w:tabs>
        <w:spacing w:line="240" w:lineRule="auto"/>
      </w:pPr>
      <w:r w:rsidRPr="00681E4F">
        <w:t>W przypadku inwazji pcheł i kleszczy konieczność i częstotliwość powtórnych terapii powinna opierać się na fachowej opinii i uwzględniać lokalną sytuację epidemiologiczną oraz tryb życia zwierzęcia. Leczenie tym weterynaryjnym produktem leczniczym można rozpocząć o każdej porze roku i może być kontynuowane bez przerwy. Patrz punkt 3.</w:t>
      </w:r>
      <w:r>
        <w:t>4</w:t>
      </w:r>
      <w:r w:rsidRPr="00681E4F">
        <w:t>.</w:t>
      </w:r>
    </w:p>
    <w:p w14:paraId="45B446F1" w14:textId="77777777" w:rsidR="00377A53" w:rsidRPr="00681E4F" w:rsidRDefault="00377A53" w:rsidP="00377A53">
      <w:pPr>
        <w:tabs>
          <w:tab w:val="clear" w:pos="567"/>
        </w:tabs>
        <w:spacing w:line="240" w:lineRule="auto"/>
      </w:pPr>
    </w:p>
    <w:p w14:paraId="2761A628" w14:textId="77777777" w:rsidR="00377A53" w:rsidRPr="00681E4F" w:rsidRDefault="00377A53" w:rsidP="00377A53">
      <w:pPr>
        <w:tabs>
          <w:tab w:val="clear" w:pos="567"/>
        </w:tabs>
        <w:spacing w:line="240" w:lineRule="auto"/>
        <w:rPr>
          <w:szCs w:val="22"/>
        </w:rPr>
      </w:pPr>
    </w:p>
    <w:p w14:paraId="68301DE7" w14:textId="77777777" w:rsidR="00377A53" w:rsidRPr="00681E4F" w:rsidRDefault="00377A53" w:rsidP="00377A53">
      <w:pPr>
        <w:pStyle w:val="Style1"/>
      </w:pPr>
      <w:r w:rsidRPr="00681E4F">
        <w:t>6.</w:t>
      </w:r>
      <w:r w:rsidRPr="00681E4F">
        <w:tab/>
        <w:t>NAZWA PODMIOTU ODPOWIEDZIALNEGO</w:t>
      </w:r>
    </w:p>
    <w:p w14:paraId="18F80ACD" w14:textId="77777777" w:rsidR="00377A53" w:rsidRPr="00681E4F" w:rsidRDefault="00377A53" w:rsidP="00377A53">
      <w:pPr>
        <w:tabs>
          <w:tab w:val="clear" w:pos="567"/>
        </w:tabs>
        <w:spacing w:line="240" w:lineRule="auto"/>
        <w:rPr>
          <w:szCs w:val="22"/>
        </w:rPr>
      </w:pPr>
    </w:p>
    <w:p w14:paraId="7EC312D1" w14:textId="77777777" w:rsidR="00377A53" w:rsidRPr="00681E4F" w:rsidRDefault="00377A53" w:rsidP="00377A53">
      <w:pPr>
        <w:ind w:right="-318"/>
        <w:rPr>
          <w:szCs w:val="22"/>
        </w:rPr>
      </w:pPr>
      <w:r w:rsidRPr="00681E4F">
        <w:rPr>
          <w:szCs w:val="22"/>
        </w:rPr>
        <w:t>Intervet International B.V.</w:t>
      </w:r>
    </w:p>
    <w:p w14:paraId="1CB5CC8C" w14:textId="77777777" w:rsidR="00377A53" w:rsidRPr="00681E4F" w:rsidRDefault="00377A53" w:rsidP="00377A53">
      <w:pPr>
        <w:tabs>
          <w:tab w:val="clear" w:pos="567"/>
        </w:tabs>
        <w:spacing w:line="240" w:lineRule="auto"/>
        <w:rPr>
          <w:szCs w:val="22"/>
        </w:rPr>
      </w:pPr>
    </w:p>
    <w:p w14:paraId="0574CAA4" w14:textId="77777777" w:rsidR="00377A53" w:rsidRPr="00681E4F" w:rsidRDefault="00377A53" w:rsidP="00377A53">
      <w:pPr>
        <w:tabs>
          <w:tab w:val="clear" w:pos="567"/>
        </w:tabs>
        <w:spacing w:line="240" w:lineRule="auto"/>
        <w:rPr>
          <w:szCs w:val="22"/>
        </w:rPr>
      </w:pPr>
    </w:p>
    <w:p w14:paraId="6C8E9665" w14:textId="77777777" w:rsidR="00377A53" w:rsidRPr="00681E4F" w:rsidRDefault="00377A53" w:rsidP="00377A53">
      <w:pPr>
        <w:pStyle w:val="Style1"/>
      </w:pPr>
      <w:r w:rsidRPr="00681E4F">
        <w:t>7.</w:t>
      </w:r>
      <w:r w:rsidRPr="00681E4F">
        <w:tab/>
        <w:t>NUMER(-Y) POZWOLENIA NA DOPUSZCZENIE DO OBROTU</w:t>
      </w:r>
    </w:p>
    <w:p w14:paraId="352C8FF6" w14:textId="77777777" w:rsidR="00377A53" w:rsidRPr="00681E4F" w:rsidRDefault="00377A53" w:rsidP="00377A53">
      <w:pPr>
        <w:tabs>
          <w:tab w:val="clear" w:pos="567"/>
        </w:tabs>
        <w:spacing w:line="240" w:lineRule="auto"/>
        <w:rPr>
          <w:szCs w:val="22"/>
        </w:rPr>
      </w:pPr>
    </w:p>
    <w:p w14:paraId="099BA02B" w14:textId="3EB914C6" w:rsidR="00377A53" w:rsidRPr="00681E4F" w:rsidRDefault="00AF43DE" w:rsidP="00377A53">
      <w:pPr>
        <w:tabs>
          <w:tab w:val="clear" w:pos="567"/>
        </w:tabs>
        <w:spacing w:line="240" w:lineRule="auto"/>
      </w:pPr>
      <w:r>
        <w:rPr>
          <w:szCs w:val="22"/>
        </w:rPr>
        <w:t xml:space="preserve">Komisja Europejska </w:t>
      </w:r>
      <w:r w:rsidR="00377A53" w:rsidRPr="00681E4F">
        <w:t>EU/2/13/158/032-035</w:t>
      </w:r>
    </w:p>
    <w:p w14:paraId="325C5642" w14:textId="77777777" w:rsidR="00377A53" w:rsidRPr="00681E4F" w:rsidRDefault="00377A53" w:rsidP="00377A53">
      <w:pPr>
        <w:tabs>
          <w:tab w:val="clear" w:pos="567"/>
        </w:tabs>
        <w:spacing w:line="240" w:lineRule="auto"/>
        <w:rPr>
          <w:szCs w:val="22"/>
        </w:rPr>
      </w:pPr>
    </w:p>
    <w:p w14:paraId="728168E5" w14:textId="77777777" w:rsidR="00377A53" w:rsidRPr="00681E4F" w:rsidRDefault="00377A53" w:rsidP="00377A53">
      <w:pPr>
        <w:pStyle w:val="Style1"/>
      </w:pPr>
    </w:p>
    <w:p w14:paraId="69A2029D" w14:textId="77777777" w:rsidR="00377A53" w:rsidRPr="00681E4F" w:rsidRDefault="00377A53" w:rsidP="00377A53">
      <w:pPr>
        <w:pStyle w:val="Style1"/>
      </w:pPr>
      <w:r w:rsidRPr="00681E4F">
        <w:t>10.</w:t>
      </w:r>
      <w:r w:rsidRPr="00681E4F">
        <w:tab/>
        <w:t>KLASYFIKACJA WETERYNARYJNYCH PRODUKTÓW LECZNICZYCH</w:t>
      </w:r>
    </w:p>
    <w:p w14:paraId="074B30C2" w14:textId="77777777" w:rsidR="00377A53" w:rsidRPr="00681E4F" w:rsidRDefault="00377A53" w:rsidP="00377A53">
      <w:pPr>
        <w:tabs>
          <w:tab w:val="clear" w:pos="567"/>
        </w:tabs>
        <w:spacing w:line="240" w:lineRule="auto"/>
        <w:rPr>
          <w:szCs w:val="22"/>
        </w:rPr>
      </w:pPr>
    </w:p>
    <w:p w14:paraId="6A9A2F48" w14:textId="77777777" w:rsidR="00377A53" w:rsidRPr="00681E4F" w:rsidRDefault="00377A53" w:rsidP="00377A53">
      <w:pPr>
        <w:numPr>
          <w:ilvl w:val="12"/>
          <w:numId w:val="0"/>
        </w:numPr>
        <w:rPr>
          <w:szCs w:val="22"/>
        </w:rPr>
      </w:pPr>
      <w:r w:rsidRPr="00681E4F">
        <w:t>Wydawany na receptę weterynaryjną.</w:t>
      </w:r>
    </w:p>
    <w:p w14:paraId="3814CED3" w14:textId="77777777" w:rsidR="00377A53" w:rsidRDefault="00377A53" w:rsidP="00377A53">
      <w:pPr>
        <w:ind w:right="-318"/>
        <w:rPr>
          <w:szCs w:val="22"/>
        </w:rPr>
      </w:pPr>
    </w:p>
    <w:p w14:paraId="544C7EC4" w14:textId="77777777" w:rsidR="00AF43DE" w:rsidRDefault="00AF43DE" w:rsidP="00AF43DE">
      <w:pPr>
        <w:ind w:right="-318"/>
        <w:rPr>
          <w:szCs w:val="22"/>
        </w:rPr>
      </w:pPr>
    </w:p>
    <w:p w14:paraId="15A7FEF8" w14:textId="418CE05C" w:rsidR="00AF43DE" w:rsidRPr="00C04361" w:rsidRDefault="00AF43DE" w:rsidP="00AF43DE">
      <w:pPr>
        <w:numPr>
          <w:ilvl w:val="12"/>
          <w:numId w:val="0"/>
        </w:numPr>
        <w:rPr>
          <w:szCs w:val="22"/>
        </w:rPr>
      </w:pPr>
      <w:r w:rsidRPr="00C04361">
        <w:rPr>
          <w:szCs w:val="22"/>
        </w:rPr>
        <w:t xml:space="preserve">Data sporządzenia: </w:t>
      </w:r>
      <w:r w:rsidRPr="00AF43DE">
        <w:rPr>
          <w:szCs w:val="22"/>
        </w:rPr>
        <w:t>26.</w:t>
      </w:r>
      <w:r>
        <w:rPr>
          <w:szCs w:val="22"/>
        </w:rPr>
        <w:t>0</w:t>
      </w:r>
      <w:r w:rsidRPr="00AF43DE">
        <w:rPr>
          <w:szCs w:val="22"/>
        </w:rPr>
        <w:t>3.2026</w:t>
      </w:r>
    </w:p>
    <w:p w14:paraId="68ED3ACC" w14:textId="77777777" w:rsidR="00AF43DE" w:rsidRDefault="00AF43DE" w:rsidP="00AF43DE">
      <w:pPr>
        <w:numPr>
          <w:ilvl w:val="12"/>
          <w:numId w:val="0"/>
        </w:numPr>
        <w:rPr>
          <w:szCs w:val="22"/>
        </w:rPr>
      </w:pPr>
    </w:p>
    <w:p w14:paraId="6FF5819E" w14:textId="77777777" w:rsidR="00AF43DE" w:rsidRPr="00053C9E" w:rsidRDefault="00AF43DE" w:rsidP="00AF43DE">
      <w:pPr>
        <w:tabs>
          <w:tab w:val="clear" w:pos="567"/>
        </w:tabs>
        <w:spacing w:line="240" w:lineRule="auto"/>
        <w:ind w:right="-318"/>
        <w:rPr>
          <w:bCs/>
          <w:szCs w:val="28"/>
          <w:lang w:eastAsia="pl-PL"/>
        </w:rPr>
      </w:pPr>
      <w:r w:rsidRPr="00053C9E">
        <w:rPr>
          <w:bCs/>
          <w:szCs w:val="28"/>
          <w:lang w:eastAsia="pl-PL"/>
        </w:rPr>
        <w:t>Reklama kierowana do osób uprawnionych do wystawiania recept oraz osób prowadzących obrót produktami leczniczymi. Niniejszy materiał został przygotowany wyłącznie w celu komunikacji i informowania środowiska lekarzy weterynarii. Jakiekolwiek inne wykorzystanie może naruszać lokalne przepisy dotyczące promocji weterynaryjnych produktów leczniczych wydawanych na receptę. Materiał nie powinien być udostępniany osobom, dla których nie jest przeznaczony.</w:t>
      </w:r>
    </w:p>
    <w:p w14:paraId="387A7E9D" w14:textId="77777777" w:rsidR="00AF43DE" w:rsidRDefault="00AF43DE" w:rsidP="00AF43DE">
      <w:pPr>
        <w:numPr>
          <w:ilvl w:val="12"/>
          <w:numId w:val="0"/>
        </w:numPr>
        <w:rPr>
          <w:szCs w:val="22"/>
        </w:rPr>
      </w:pPr>
    </w:p>
    <w:p w14:paraId="5C4814A2" w14:textId="77777777" w:rsidR="00AF43DE" w:rsidRPr="00681E4F" w:rsidRDefault="00AF43DE" w:rsidP="00377A53">
      <w:pPr>
        <w:ind w:right="-318"/>
        <w:rPr>
          <w:szCs w:val="22"/>
        </w:rPr>
      </w:pPr>
    </w:p>
    <w:sectPr w:rsidR="00AF43DE" w:rsidRPr="00681E4F" w:rsidSect="003837F1">
      <w:footerReference w:type="default" r:id="rId9"/>
      <w:footerReference w:type="first" r:id="rId10"/>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F6CF61" w14:textId="77777777" w:rsidR="00301FF3" w:rsidRDefault="00BB3293">
      <w:pPr>
        <w:spacing w:line="240" w:lineRule="auto"/>
      </w:pPr>
      <w:r>
        <w:separator/>
      </w:r>
    </w:p>
  </w:endnote>
  <w:endnote w:type="continuationSeparator" w:id="0">
    <w:p w14:paraId="37F6CF63" w14:textId="77777777" w:rsidR="00301FF3" w:rsidRDefault="00BB329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冼极"/>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Cambria"/>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CF5B" w14:textId="6F711E34" w:rsidR="00967816" w:rsidRPr="00AF43DE" w:rsidRDefault="00967816" w:rsidP="00AF43D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6CF5C" w14:textId="77777777" w:rsidR="00967816" w:rsidRPr="00BE15AB" w:rsidRDefault="00BB3293">
    <w:pPr>
      <w:pStyle w:val="Footer"/>
      <w:tabs>
        <w:tab w:val="clear" w:pos="8930"/>
        <w:tab w:val="right" w:pos="8931"/>
      </w:tabs>
      <w:jc w:val="center"/>
      <w:rPr>
        <w:rFonts w:ascii="Times New Roman" w:hAnsi="Times New Roman"/>
      </w:rPr>
    </w:pPr>
    <w:r w:rsidRPr="00BE15AB">
      <w:fldChar w:fldCharType="begin"/>
    </w:r>
    <w:r w:rsidRPr="00BE15AB">
      <w:instrText xml:space="preserve"> PAGE  \* MERGEFORMAT </w:instrText>
    </w:r>
    <w:r w:rsidRPr="00BE15AB">
      <w:fldChar w:fldCharType="separate"/>
    </w:r>
    <w:r w:rsidRPr="00BE15AB">
      <w:t>3</w:t>
    </w:r>
    <w:r w:rsidRPr="00BE15A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6CF5D" w14:textId="77777777" w:rsidR="00301FF3" w:rsidRDefault="00BB3293">
      <w:pPr>
        <w:spacing w:line="240" w:lineRule="auto"/>
      </w:pPr>
      <w:r>
        <w:separator/>
      </w:r>
    </w:p>
  </w:footnote>
  <w:footnote w:type="continuationSeparator" w:id="0">
    <w:p w14:paraId="37F6CF5F" w14:textId="77777777" w:rsidR="00301FF3" w:rsidRDefault="00BB329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31224EDC">
      <w:start w:val="1"/>
      <w:numFmt w:val="decimal"/>
      <w:lvlText w:val="%1."/>
      <w:lvlJc w:val="left"/>
      <w:pPr>
        <w:tabs>
          <w:tab w:val="num" w:pos="720"/>
        </w:tabs>
        <w:ind w:left="720" w:hanging="360"/>
      </w:pPr>
    </w:lvl>
    <w:lvl w:ilvl="1" w:tplc="C2A82C20">
      <w:start w:val="1"/>
      <w:numFmt w:val="lowerLetter"/>
      <w:lvlText w:val="%2."/>
      <w:lvlJc w:val="left"/>
      <w:pPr>
        <w:tabs>
          <w:tab w:val="num" w:pos="1440"/>
        </w:tabs>
        <w:ind w:left="1440" w:hanging="360"/>
      </w:pPr>
    </w:lvl>
    <w:lvl w:ilvl="2" w:tplc="267E21E0" w:tentative="1">
      <w:start w:val="1"/>
      <w:numFmt w:val="lowerRoman"/>
      <w:lvlText w:val="%3."/>
      <w:lvlJc w:val="right"/>
      <w:pPr>
        <w:tabs>
          <w:tab w:val="num" w:pos="2160"/>
        </w:tabs>
        <w:ind w:left="2160" w:hanging="180"/>
      </w:pPr>
    </w:lvl>
    <w:lvl w:ilvl="3" w:tplc="FF82A242" w:tentative="1">
      <w:start w:val="1"/>
      <w:numFmt w:val="decimal"/>
      <w:lvlText w:val="%4."/>
      <w:lvlJc w:val="left"/>
      <w:pPr>
        <w:tabs>
          <w:tab w:val="num" w:pos="2880"/>
        </w:tabs>
        <w:ind w:left="2880" w:hanging="360"/>
      </w:pPr>
    </w:lvl>
    <w:lvl w:ilvl="4" w:tplc="2CC85D5A" w:tentative="1">
      <w:start w:val="1"/>
      <w:numFmt w:val="lowerLetter"/>
      <w:lvlText w:val="%5."/>
      <w:lvlJc w:val="left"/>
      <w:pPr>
        <w:tabs>
          <w:tab w:val="num" w:pos="3600"/>
        </w:tabs>
        <w:ind w:left="3600" w:hanging="360"/>
      </w:pPr>
    </w:lvl>
    <w:lvl w:ilvl="5" w:tplc="D7E644F4" w:tentative="1">
      <w:start w:val="1"/>
      <w:numFmt w:val="lowerRoman"/>
      <w:lvlText w:val="%6."/>
      <w:lvlJc w:val="right"/>
      <w:pPr>
        <w:tabs>
          <w:tab w:val="num" w:pos="4320"/>
        </w:tabs>
        <w:ind w:left="4320" w:hanging="180"/>
      </w:pPr>
    </w:lvl>
    <w:lvl w:ilvl="6" w:tplc="B8B8EE48" w:tentative="1">
      <w:start w:val="1"/>
      <w:numFmt w:val="decimal"/>
      <w:lvlText w:val="%7."/>
      <w:lvlJc w:val="left"/>
      <w:pPr>
        <w:tabs>
          <w:tab w:val="num" w:pos="5040"/>
        </w:tabs>
        <w:ind w:left="5040" w:hanging="360"/>
      </w:pPr>
    </w:lvl>
    <w:lvl w:ilvl="7" w:tplc="C6FAFE36" w:tentative="1">
      <w:start w:val="1"/>
      <w:numFmt w:val="lowerLetter"/>
      <w:lvlText w:val="%8."/>
      <w:lvlJc w:val="left"/>
      <w:pPr>
        <w:tabs>
          <w:tab w:val="num" w:pos="5760"/>
        </w:tabs>
        <w:ind w:left="5760" w:hanging="360"/>
      </w:pPr>
    </w:lvl>
    <w:lvl w:ilvl="8" w:tplc="11FC67B2"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2F649C16">
      <w:start w:val="6"/>
      <w:numFmt w:val="decimal"/>
      <w:lvlText w:val="%1."/>
      <w:lvlJc w:val="left"/>
      <w:pPr>
        <w:tabs>
          <w:tab w:val="num" w:pos="930"/>
        </w:tabs>
        <w:ind w:left="930" w:hanging="570"/>
      </w:pPr>
      <w:rPr>
        <w:rFonts w:hint="default"/>
      </w:rPr>
    </w:lvl>
    <w:lvl w:ilvl="1" w:tplc="A824FE72" w:tentative="1">
      <w:start w:val="1"/>
      <w:numFmt w:val="lowerLetter"/>
      <w:lvlText w:val="%2."/>
      <w:lvlJc w:val="left"/>
      <w:pPr>
        <w:tabs>
          <w:tab w:val="num" w:pos="1440"/>
        </w:tabs>
        <w:ind w:left="1440" w:hanging="360"/>
      </w:pPr>
    </w:lvl>
    <w:lvl w:ilvl="2" w:tplc="04744B88" w:tentative="1">
      <w:start w:val="1"/>
      <w:numFmt w:val="lowerRoman"/>
      <w:lvlText w:val="%3."/>
      <w:lvlJc w:val="right"/>
      <w:pPr>
        <w:tabs>
          <w:tab w:val="num" w:pos="2160"/>
        </w:tabs>
        <w:ind w:left="2160" w:hanging="180"/>
      </w:pPr>
    </w:lvl>
    <w:lvl w:ilvl="3" w:tplc="F112D3C8" w:tentative="1">
      <w:start w:val="1"/>
      <w:numFmt w:val="decimal"/>
      <w:lvlText w:val="%4."/>
      <w:lvlJc w:val="left"/>
      <w:pPr>
        <w:tabs>
          <w:tab w:val="num" w:pos="2880"/>
        </w:tabs>
        <w:ind w:left="2880" w:hanging="360"/>
      </w:pPr>
    </w:lvl>
    <w:lvl w:ilvl="4" w:tplc="3B78EA0C" w:tentative="1">
      <w:start w:val="1"/>
      <w:numFmt w:val="lowerLetter"/>
      <w:lvlText w:val="%5."/>
      <w:lvlJc w:val="left"/>
      <w:pPr>
        <w:tabs>
          <w:tab w:val="num" w:pos="3600"/>
        </w:tabs>
        <w:ind w:left="3600" w:hanging="360"/>
      </w:pPr>
    </w:lvl>
    <w:lvl w:ilvl="5" w:tplc="62CC9B6A" w:tentative="1">
      <w:start w:val="1"/>
      <w:numFmt w:val="lowerRoman"/>
      <w:lvlText w:val="%6."/>
      <w:lvlJc w:val="right"/>
      <w:pPr>
        <w:tabs>
          <w:tab w:val="num" w:pos="4320"/>
        </w:tabs>
        <w:ind w:left="4320" w:hanging="180"/>
      </w:pPr>
    </w:lvl>
    <w:lvl w:ilvl="6" w:tplc="9BFEDE00" w:tentative="1">
      <w:start w:val="1"/>
      <w:numFmt w:val="decimal"/>
      <w:lvlText w:val="%7."/>
      <w:lvlJc w:val="left"/>
      <w:pPr>
        <w:tabs>
          <w:tab w:val="num" w:pos="5040"/>
        </w:tabs>
        <w:ind w:left="5040" w:hanging="360"/>
      </w:pPr>
    </w:lvl>
    <w:lvl w:ilvl="7" w:tplc="2D1289AA" w:tentative="1">
      <w:start w:val="1"/>
      <w:numFmt w:val="lowerLetter"/>
      <w:lvlText w:val="%8."/>
      <w:lvlJc w:val="left"/>
      <w:pPr>
        <w:tabs>
          <w:tab w:val="num" w:pos="5760"/>
        </w:tabs>
        <w:ind w:left="5760" w:hanging="360"/>
      </w:pPr>
    </w:lvl>
    <w:lvl w:ilvl="8" w:tplc="E076CA8E"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E9D8871C">
      <w:start w:val="1"/>
      <w:numFmt w:val="bullet"/>
      <w:lvlText w:val=""/>
      <w:lvlJc w:val="left"/>
      <w:pPr>
        <w:tabs>
          <w:tab w:val="num" w:pos="776"/>
        </w:tabs>
        <w:ind w:left="776" w:hanging="360"/>
      </w:pPr>
      <w:rPr>
        <w:rFonts w:ascii="Symbol" w:hAnsi="Symbol" w:hint="default"/>
      </w:rPr>
    </w:lvl>
    <w:lvl w:ilvl="1" w:tplc="CD2A5764" w:tentative="1">
      <w:start w:val="1"/>
      <w:numFmt w:val="bullet"/>
      <w:lvlText w:val="o"/>
      <w:lvlJc w:val="left"/>
      <w:pPr>
        <w:tabs>
          <w:tab w:val="num" w:pos="1496"/>
        </w:tabs>
        <w:ind w:left="1496" w:hanging="360"/>
      </w:pPr>
      <w:rPr>
        <w:rFonts w:ascii="Courier New" w:hAnsi="Courier New" w:hint="default"/>
      </w:rPr>
    </w:lvl>
    <w:lvl w:ilvl="2" w:tplc="2ADCBB7E" w:tentative="1">
      <w:start w:val="1"/>
      <w:numFmt w:val="bullet"/>
      <w:lvlText w:val=""/>
      <w:lvlJc w:val="left"/>
      <w:pPr>
        <w:tabs>
          <w:tab w:val="num" w:pos="2216"/>
        </w:tabs>
        <w:ind w:left="2216" w:hanging="360"/>
      </w:pPr>
      <w:rPr>
        <w:rFonts w:ascii="Wingdings" w:hAnsi="Wingdings" w:hint="default"/>
      </w:rPr>
    </w:lvl>
    <w:lvl w:ilvl="3" w:tplc="78F4C2FE" w:tentative="1">
      <w:start w:val="1"/>
      <w:numFmt w:val="bullet"/>
      <w:lvlText w:val=""/>
      <w:lvlJc w:val="left"/>
      <w:pPr>
        <w:tabs>
          <w:tab w:val="num" w:pos="2936"/>
        </w:tabs>
        <w:ind w:left="2936" w:hanging="360"/>
      </w:pPr>
      <w:rPr>
        <w:rFonts w:ascii="Symbol" w:hAnsi="Symbol" w:hint="default"/>
      </w:rPr>
    </w:lvl>
    <w:lvl w:ilvl="4" w:tplc="036EDCD0" w:tentative="1">
      <w:start w:val="1"/>
      <w:numFmt w:val="bullet"/>
      <w:lvlText w:val="o"/>
      <w:lvlJc w:val="left"/>
      <w:pPr>
        <w:tabs>
          <w:tab w:val="num" w:pos="3656"/>
        </w:tabs>
        <w:ind w:left="3656" w:hanging="360"/>
      </w:pPr>
      <w:rPr>
        <w:rFonts w:ascii="Courier New" w:hAnsi="Courier New" w:hint="default"/>
      </w:rPr>
    </w:lvl>
    <w:lvl w:ilvl="5" w:tplc="A9C69B62" w:tentative="1">
      <w:start w:val="1"/>
      <w:numFmt w:val="bullet"/>
      <w:lvlText w:val=""/>
      <w:lvlJc w:val="left"/>
      <w:pPr>
        <w:tabs>
          <w:tab w:val="num" w:pos="4376"/>
        </w:tabs>
        <w:ind w:left="4376" w:hanging="360"/>
      </w:pPr>
      <w:rPr>
        <w:rFonts w:ascii="Wingdings" w:hAnsi="Wingdings" w:hint="default"/>
      </w:rPr>
    </w:lvl>
    <w:lvl w:ilvl="6" w:tplc="99FE2914" w:tentative="1">
      <w:start w:val="1"/>
      <w:numFmt w:val="bullet"/>
      <w:lvlText w:val=""/>
      <w:lvlJc w:val="left"/>
      <w:pPr>
        <w:tabs>
          <w:tab w:val="num" w:pos="5096"/>
        </w:tabs>
        <w:ind w:left="5096" w:hanging="360"/>
      </w:pPr>
      <w:rPr>
        <w:rFonts w:ascii="Symbol" w:hAnsi="Symbol" w:hint="default"/>
      </w:rPr>
    </w:lvl>
    <w:lvl w:ilvl="7" w:tplc="2A86B322" w:tentative="1">
      <w:start w:val="1"/>
      <w:numFmt w:val="bullet"/>
      <w:lvlText w:val="o"/>
      <w:lvlJc w:val="left"/>
      <w:pPr>
        <w:tabs>
          <w:tab w:val="num" w:pos="5816"/>
        </w:tabs>
        <w:ind w:left="5816" w:hanging="360"/>
      </w:pPr>
      <w:rPr>
        <w:rFonts w:ascii="Courier New" w:hAnsi="Courier New" w:hint="default"/>
      </w:rPr>
    </w:lvl>
    <w:lvl w:ilvl="8" w:tplc="A37404BA"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3B5C9382">
      <w:start w:val="1"/>
      <w:numFmt w:val="bullet"/>
      <w:lvlText w:val=""/>
      <w:lvlJc w:val="left"/>
      <w:pPr>
        <w:tabs>
          <w:tab w:val="num" w:pos="776"/>
        </w:tabs>
        <w:ind w:left="776" w:hanging="360"/>
      </w:pPr>
      <w:rPr>
        <w:rFonts w:ascii="Symbol" w:hAnsi="Symbol" w:hint="default"/>
      </w:rPr>
    </w:lvl>
    <w:lvl w:ilvl="1" w:tplc="8AAA0F88" w:tentative="1">
      <w:start w:val="1"/>
      <w:numFmt w:val="bullet"/>
      <w:lvlText w:val="o"/>
      <w:lvlJc w:val="left"/>
      <w:pPr>
        <w:tabs>
          <w:tab w:val="num" w:pos="1496"/>
        </w:tabs>
        <w:ind w:left="1496" w:hanging="360"/>
      </w:pPr>
      <w:rPr>
        <w:rFonts w:ascii="Courier New" w:hAnsi="Courier New" w:hint="default"/>
      </w:rPr>
    </w:lvl>
    <w:lvl w:ilvl="2" w:tplc="59D4ABE6" w:tentative="1">
      <w:start w:val="1"/>
      <w:numFmt w:val="bullet"/>
      <w:lvlText w:val=""/>
      <w:lvlJc w:val="left"/>
      <w:pPr>
        <w:tabs>
          <w:tab w:val="num" w:pos="2216"/>
        </w:tabs>
        <w:ind w:left="2216" w:hanging="360"/>
      </w:pPr>
      <w:rPr>
        <w:rFonts w:ascii="Wingdings" w:hAnsi="Wingdings" w:hint="default"/>
      </w:rPr>
    </w:lvl>
    <w:lvl w:ilvl="3" w:tplc="1ABAD382" w:tentative="1">
      <w:start w:val="1"/>
      <w:numFmt w:val="bullet"/>
      <w:lvlText w:val=""/>
      <w:lvlJc w:val="left"/>
      <w:pPr>
        <w:tabs>
          <w:tab w:val="num" w:pos="2936"/>
        </w:tabs>
        <w:ind w:left="2936" w:hanging="360"/>
      </w:pPr>
      <w:rPr>
        <w:rFonts w:ascii="Symbol" w:hAnsi="Symbol" w:hint="default"/>
      </w:rPr>
    </w:lvl>
    <w:lvl w:ilvl="4" w:tplc="BAF4A7F6" w:tentative="1">
      <w:start w:val="1"/>
      <w:numFmt w:val="bullet"/>
      <w:lvlText w:val="o"/>
      <w:lvlJc w:val="left"/>
      <w:pPr>
        <w:tabs>
          <w:tab w:val="num" w:pos="3656"/>
        </w:tabs>
        <w:ind w:left="3656" w:hanging="360"/>
      </w:pPr>
      <w:rPr>
        <w:rFonts w:ascii="Courier New" w:hAnsi="Courier New" w:hint="default"/>
      </w:rPr>
    </w:lvl>
    <w:lvl w:ilvl="5" w:tplc="00E6B93C" w:tentative="1">
      <w:start w:val="1"/>
      <w:numFmt w:val="bullet"/>
      <w:lvlText w:val=""/>
      <w:lvlJc w:val="left"/>
      <w:pPr>
        <w:tabs>
          <w:tab w:val="num" w:pos="4376"/>
        </w:tabs>
        <w:ind w:left="4376" w:hanging="360"/>
      </w:pPr>
      <w:rPr>
        <w:rFonts w:ascii="Wingdings" w:hAnsi="Wingdings" w:hint="default"/>
      </w:rPr>
    </w:lvl>
    <w:lvl w:ilvl="6" w:tplc="B2DC4358" w:tentative="1">
      <w:start w:val="1"/>
      <w:numFmt w:val="bullet"/>
      <w:lvlText w:val=""/>
      <w:lvlJc w:val="left"/>
      <w:pPr>
        <w:tabs>
          <w:tab w:val="num" w:pos="5096"/>
        </w:tabs>
        <w:ind w:left="5096" w:hanging="360"/>
      </w:pPr>
      <w:rPr>
        <w:rFonts w:ascii="Symbol" w:hAnsi="Symbol" w:hint="default"/>
      </w:rPr>
    </w:lvl>
    <w:lvl w:ilvl="7" w:tplc="F646776E" w:tentative="1">
      <w:start w:val="1"/>
      <w:numFmt w:val="bullet"/>
      <w:lvlText w:val="o"/>
      <w:lvlJc w:val="left"/>
      <w:pPr>
        <w:tabs>
          <w:tab w:val="num" w:pos="5816"/>
        </w:tabs>
        <w:ind w:left="5816" w:hanging="360"/>
      </w:pPr>
      <w:rPr>
        <w:rFonts w:ascii="Courier New" w:hAnsi="Courier New" w:hint="default"/>
      </w:rPr>
    </w:lvl>
    <w:lvl w:ilvl="8" w:tplc="49B8A400"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66E6224C">
      <w:start w:val="1"/>
      <w:numFmt w:val="decimal"/>
      <w:lvlText w:val="%1."/>
      <w:lvlJc w:val="left"/>
      <w:pPr>
        <w:tabs>
          <w:tab w:val="num" w:pos="720"/>
        </w:tabs>
        <w:ind w:left="720" w:hanging="360"/>
      </w:pPr>
    </w:lvl>
    <w:lvl w:ilvl="1" w:tplc="3DB0E158">
      <w:start w:val="1"/>
      <w:numFmt w:val="lowerLetter"/>
      <w:lvlText w:val="%2."/>
      <w:lvlJc w:val="left"/>
      <w:pPr>
        <w:tabs>
          <w:tab w:val="num" w:pos="1440"/>
        </w:tabs>
        <w:ind w:left="1440" w:hanging="360"/>
      </w:pPr>
    </w:lvl>
    <w:lvl w:ilvl="2" w:tplc="7AA228E8" w:tentative="1">
      <w:start w:val="1"/>
      <w:numFmt w:val="lowerRoman"/>
      <w:lvlText w:val="%3."/>
      <w:lvlJc w:val="right"/>
      <w:pPr>
        <w:tabs>
          <w:tab w:val="num" w:pos="2160"/>
        </w:tabs>
        <w:ind w:left="2160" w:hanging="180"/>
      </w:pPr>
    </w:lvl>
    <w:lvl w:ilvl="3" w:tplc="D960E48E" w:tentative="1">
      <w:start w:val="1"/>
      <w:numFmt w:val="decimal"/>
      <w:lvlText w:val="%4."/>
      <w:lvlJc w:val="left"/>
      <w:pPr>
        <w:tabs>
          <w:tab w:val="num" w:pos="2880"/>
        </w:tabs>
        <w:ind w:left="2880" w:hanging="360"/>
      </w:pPr>
    </w:lvl>
    <w:lvl w:ilvl="4" w:tplc="CD62CBE8" w:tentative="1">
      <w:start w:val="1"/>
      <w:numFmt w:val="lowerLetter"/>
      <w:lvlText w:val="%5."/>
      <w:lvlJc w:val="left"/>
      <w:pPr>
        <w:tabs>
          <w:tab w:val="num" w:pos="3600"/>
        </w:tabs>
        <w:ind w:left="3600" w:hanging="360"/>
      </w:pPr>
    </w:lvl>
    <w:lvl w:ilvl="5" w:tplc="3D8A2E06" w:tentative="1">
      <w:start w:val="1"/>
      <w:numFmt w:val="lowerRoman"/>
      <w:lvlText w:val="%6."/>
      <w:lvlJc w:val="right"/>
      <w:pPr>
        <w:tabs>
          <w:tab w:val="num" w:pos="4320"/>
        </w:tabs>
        <w:ind w:left="4320" w:hanging="180"/>
      </w:pPr>
    </w:lvl>
    <w:lvl w:ilvl="6" w:tplc="EA52FA4E" w:tentative="1">
      <w:start w:val="1"/>
      <w:numFmt w:val="decimal"/>
      <w:lvlText w:val="%7."/>
      <w:lvlJc w:val="left"/>
      <w:pPr>
        <w:tabs>
          <w:tab w:val="num" w:pos="5040"/>
        </w:tabs>
        <w:ind w:left="5040" w:hanging="360"/>
      </w:pPr>
    </w:lvl>
    <w:lvl w:ilvl="7" w:tplc="10025C9A" w:tentative="1">
      <w:start w:val="1"/>
      <w:numFmt w:val="lowerLetter"/>
      <w:lvlText w:val="%8."/>
      <w:lvlJc w:val="left"/>
      <w:pPr>
        <w:tabs>
          <w:tab w:val="num" w:pos="5760"/>
        </w:tabs>
        <w:ind w:left="5760" w:hanging="360"/>
      </w:pPr>
    </w:lvl>
    <w:lvl w:ilvl="8" w:tplc="D9764796"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62B0C28"/>
    <w:multiLevelType w:val="hybridMultilevel"/>
    <w:tmpl w:val="2B5A8286"/>
    <w:lvl w:ilvl="0" w:tplc="98BA8974">
      <w:start w:val="4"/>
      <w:numFmt w:val="bullet"/>
      <w:lvlText w:val="-"/>
      <w:lvlJc w:val="left"/>
      <w:pPr>
        <w:ind w:left="720" w:hanging="360"/>
      </w:pPr>
      <w:rPr>
        <w:rFonts w:ascii="Times New Roman" w:eastAsia="SimSu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354683"/>
    <w:multiLevelType w:val="hybridMultilevel"/>
    <w:tmpl w:val="0EE81776"/>
    <w:lvl w:ilvl="0" w:tplc="C2CEF598">
      <w:numFmt w:val="bullet"/>
      <w:lvlText w:val="-"/>
      <w:lvlJc w:val="left"/>
      <w:pPr>
        <w:tabs>
          <w:tab w:val="num" w:pos="720"/>
        </w:tabs>
        <w:ind w:left="720" w:hanging="360"/>
      </w:pPr>
      <w:rPr>
        <w:rFonts w:ascii="Times New Roman" w:eastAsia="Times New Roman" w:hAnsi="Times New Roman" w:cs="Times New Roman" w:hint="default"/>
      </w:rPr>
    </w:lvl>
    <w:lvl w:ilvl="1" w:tplc="7B0AC2FE" w:tentative="1">
      <w:start w:val="1"/>
      <w:numFmt w:val="bullet"/>
      <w:lvlText w:val="o"/>
      <w:lvlJc w:val="left"/>
      <w:pPr>
        <w:tabs>
          <w:tab w:val="num" w:pos="1440"/>
        </w:tabs>
        <w:ind w:left="1440" w:hanging="360"/>
      </w:pPr>
      <w:rPr>
        <w:rFonts w:ascii="Courier New" w:hAnsi="Courier New" w:hint="default"/>
      </w:rPr>
    </w:lvl>
    <w:lvl w:ilvl="2" w:tplc="265035CE" w:tentative="1">
      <w:start w:val="1"/>
      <w:numFmt w:val="bullet"/>
      <w:lvlText w:val=""/>
      <w:lvlJc w:val="left"/>
      <w:pPr>
        <w:tabs>
          <w:tab w:val="num" w:pos="2160"/>
        </w:tabs>
        <w:ind w:left="2160" w:hanging="360"/>
      </w:pPr>
      <w:rPr>
        <w:rFonts w:ascii="Wingdings" w:hAnsi="Wingdings" w:hint="default"/>
      </w:rPr>
    </w:lvl>
    <w:lvl w:ilvl="3" w:tplc="90C2D4A8" w:tentative="1">
      <w:start w:val="1"/>
      <w:numFmt w:val="bullet"/>
      <w:lvlText w:val=""/>
      <w:lvlJc w:val="left"/>
      <w:pPr>
        <w:tabs>
          <w:tab w:val="num" w:pos="2880"/>
        </w:tabs>
        <w:ind w:left="2880" w:hanging="360"/>
      </w:pPr>
      <w:rPr>
        <w:rFonts w:ascii="Symbol" w:hAnsi="Symbol" w:hint="default"/>
      </w:rPr>
    </w:lvl>
    <w:lvl w:ilvl="4" w:tplc="BCDE029A" w:tentative="1">
      <w:start w:val="1"/>
      <w:numFmt w:val="bullet"/>
      <w:lvlText w:val="o"/>
      <w:lvlJc w:val="left"/>
      <w:pPr>
        <w:tabs>
          <w:tab w:val="num" w:pos="3600"/>
        </w:tabs>
        <w:ind w:left="3600" w:hanging="360"/>
      </w:pPr>
      <w:rPr>
        <w:rFonts w:ascii="Courier New" w:hAnsi="Courier New" w:hint="default"/>
      </w:rPr>
    </w:lvl>
    <w:lvl w:ilvl="5" w:tplc="42DC7C62" w:tentative="1">
      <w:start w:val="1"/>
      <w:numFmt w:val="bullet"/>
      <w:lvlText w:val=""/>
      <w:lvlJc w:val="left"/>
      <w:pPr>
        <w:tabs>
          <w:tab w:val="num" w:pos="4320"/>
        </w:tabs>
        <w:ind w:left="4320" w:hanging="360"/>
      </w:pPr>
      <w:rPr>
        <w:rFonts w:ascii="Wingdings" w:hAnsi="Wingdings" w:hint="default"/>
      </w:rPr>
    </w:lvl>
    <w:lvl w:ilvl="6" w:tplc="45264454" w:tentative="1">
      <w:start w:val="1"/>
      <w:numFmt w:val="bullet"/>
      <w:lvlText w:val=""/>
      <w:lvlJc w:val="left"/>
      <w:pPr>
        <w:tabs>
          <w:tab w:val="num" w:pos="5040"/>
        </w:tabs>
        <w:ind w:left="5040" w:hanging="360"/>
      </w:pPr>
      <w:rPr>
        <w:rFonts w:ascii="Symbol" w:hAnsi="Symbol" w:hint="default"/>
      </w:rPr>
    </w:lvl>
    <w:lvl w:ilvl="7" w:tplc="CD24617A" w:tentative="1">
      <w:start w:val="1"/>
      <w:numFmt w:val="bullet"/>
      <w:lvlText w:val="o"/>
      <w:lvlJc w:val="left"/>
      <w:pPr>
        <w:tabs>
          <w:tab w:val="num" w:pos="5760"/>
        </w:tabs>
        <w:ind w:left="5760" w:hanging="360"/>
      </w:pPr>
      <w:rPr>
        <w:rFonts w:ascii="Courier New" w:hAnsi="Courier New" w:hint="default"/>
      </w:rPr>
    </w:lvl>
    <w:lvl w:ilvl="8" w:tplc="F4F06698"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6D96073"/>
    <w:multiLevelType w:val="hybridMultilevel"/>
    <w:tmpl w:val="CA663CC0"/>
    <w:lvl w:ilvl="0" w:tplc="E4CAA456">
      <w:start w:val="1"/>
      <w:numFmt w:val="decimal"/>
      <w:lvlText w:val="%1."/>
      <w:lvlJc w:val="left"/>
      <w:pPr>
        <w:tabs>
          <w:tab w:val="num" w:pos="1080"/>
        </w:tabs>
        <w:ind w:left="1080" w:hanging="360"/>
      </w:pPr>
    </w:lvl>
    <w:lvl w:ilvl="1" w:tplc="23FCECC6" w:tentative="1">
      <w:start w:val="1"/>
      <w:numFmt w:val="lowerLetter"/>
      <w:lvlText w:val="%2."/>
      <w:lvlJc w:val="left"/>
      <w:pPr>
        <w:tabs>
          <w:tab w:val="num" w:pos="1800"/>
        </w:tabs>
        <w:ind w:left="1800" w:hanging="360"/>
      </w:pPr>
    </w:lvl>
    <w:lvl w:ilvl="2" w:tplc="016861D6" w:tentative="1">
      <w:start w:val="1"/>
      <w:numFmt w:val="lowerRoman"/>
      <w:lvlText w:val="%3."/>
      <w:lvlJc w:val="right"/>
      <w:pPr>
        <w:tabs>
          <w:tab w:val="num" w:pos="2520"/>
        </w:tabs>
        <w:ind w:left="2520" w:hanging="180"/>
      </w:pPr>
    </w:lvl>
    <w:lvl w:ilvl="3" w:tplc="A52C3C1C" w:tentative="1">
      <w:start w:val="1"/>
      <w:numFmt w:val="decimal"/>
      <w:lvlText w:val="%4."/>
      <w:lvlJc w:val="left"/>
      <w:pPr>
        <w:tabs>
          <w:tab w:val="num" w:pos="3240"/>
        </w:tabs>
        <w:ind w:left="3240" w:hanging="360"/>
      </w:pPr>
    </w:lvl>
    <w:lvl w:ilvl="4" w:tplc="5E986618" w:tentative="1">
      <w:start w:val="1"/>
      <w:numFmt w:val="lowerLetter"/>
      <w:lvlText w:val="%5."/>
      <w:lvlJc w:val="left"/>
      <w:pPr>
        <w:tabs>
          <w:tab w:val="num" w:pos="3960"/>
        </w:tabs>
        <w:ind w:left="3960" w:hanging="360"/>
      </w:pPr>
    </w:lvl>
    <w:lvl w:ilvl="5" w:tplc="04A48194" w:tentative="1">
      <w:start w:val="1"/>
      <w:numFmt w:val="lowerRoman"/>
      <w:lvlText w:val="%6."/>
      <w:lvlJc w:val="right"/>
      <w:pPr>
        <w:tabs>
          <w:tab w:val="num" w:pos="4680"/>
        </w:tabs>
        <w:ind w:left="4680" w:hanging="180"/>
      </w:pPr>
    </w:lvl>
    <w:lvl w:ilvl="6" w:tplc="6C00C022" w:tentative="1">
      <w:start w:val="1"/>
      <w:numFmt w:val="decimal"/>
      <w:lvlText w:val="%7."/>
      <w:lvlJc w:val="left"/>
      <w:pPr>
        <w:tabs>
          <w:tab w:val="num" w:pos="5400"/>
        </w:tabs>
        <w:ind w:left="5400" w:hanging="360"/>
      </w:pPr>
    </w:lvl>
    <w:lvl w:ilvl="7" w:tplc="762E653A" w:tentative="1">
      <w:start w:val="1"/>
      <w:numFmt w:val="lowerLetter"/>
      <w:lvlText w:val="%8."/>
      <w:lvlJc w:val="left"/>
      <w:pPr>
        <w:tabs>
          <w:tab w:val="num" w:pos="6120"/>
        </w:tabs>
        <w:ind w:left="6120" w:hanging="360"/>
      </w:pPr>
    </w:lvl>
    <w:lvl w:ilvl="8" w:tplc="C8D2A398" w:tentative="1">
      <w:start w:val="1"/>
      <w:numFmt w:val="lowerRoman"/>
      <w:lvlText w:val="%9."/>
      <w:lvlJc w:val="right"/>
      <w:pPr>
        <w:tabs>
          <w:tab w:val="num" w:pos="6840"/>
        </w:tabs>
        <w:ind w:left="6840" w:hanging="180"/>
      </w:pPr>
    </w:lvl>
  </w:abstractNum>
  <w:abstractNum w:abstractNumId="18" w15:restartNumberingAfterBreak="0">
    <w:nsid w:val="390A757E"/>
    <w:multiLevelType w:val="hybridMultilevel"/>
    <w:tmpl w:val="EF62132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DA64B37"/>
    <w:multiLevelType w:val="hybridMultilevel"/>
    <w:tmpl w:val="6D20E0BE"/>
    <w:lvl w:ilvl="0" w:tplc="581E0996">
      <w:start w:val="1"/>
      <w:numFmt w:val="bullet"/>
      <w:lvlText w:val="-"/>
      <w:lvlJc w:val="left"/>
      <w:pPr>
        <w:tabs>
          <w:tab w:val="num" w:pos="360"/>
        </w:tabs>
        <w:ind w:left="360" w:hanging="360"/>
      </w:pPr>
      <w:rPr>
        <w:rFonts w:ascii="Cambria" w:hAnsi="Cambria" w:hint="default"/>
      </w:rPr>
    </w:lvl>
    <w:lvl w:ilvl="1" w:tplc="227A21E4" w:tentative="1">
      <w:start w:val="1"/>
      <w:numFmt w:val="bullet"/>
      <w:lvlText w:val="o"/>
      <w:lvlJc w:val="left"/>
      <w:pPr>
        <w:ind w:left="1440" w:hanging="360"/>
      </w:pPr>
      <w:rPr>
        <w:rFonts w:ascii="Courier New" w:hAnsi="Courier New" w:cs="Courier New" w:hint="default"/>
      </w:rPr>
    </w:lvl>
    <w:lvl w:ilvl="2" w:tplc="7A1601B4" w:tentative="1">
      <w:start w:val="1"/>
      <w:numFmt w:val="bullet"/>
      <w:lvlText w:val=""/>
      <w:lvlJc w:val="left"/>
      <w:pPr>
        <w:ind w:left="2160" w:hanging="360"/>
      </w:pPr>
      <w:rPr>
        <w:rFonts w:ascii="Wingdings" w:hAnsi="Wingdings" w:hint="default"/>
      </w:rPr>
    </w:lvl>
    <w:lvl w:ilvl="3" w:tplc="94249544" w:tentative="1">
      <w:start w:val="1"/>
      <w:numFmt w:val="bullet"/>
      <w:lvlText w:val=""/>
      <w:lvlJc w:val="left"/>
      <w:pPr>
        <w:ind w:left="2880" w:hanging="360"/>
      </w:pPr>
      <w:rPr>
        <w:rFonts w:ascii="Symbol" w:hAnsi="Symbol" w:hint="default"/>
      </w:rPr>
    </w:lvl>
    <w:lvl w:ilvl="4" w:tplc="F2F2DB72" w:tentative="1">
      <w:start w:val="1"/>
      <w:numFmt w:val="bullet"/>
      <w:lvlText w:val="o"/>
      <w:lvlJc w:val="left"/>
      <w:pPr>
        <w:ind w:left="3600" w:hanging="360"/>
      </w:pPr>
      <w:rPr>
        <w:rFonts w:ascii="Courier New" w:hAnsi="Courier New" w:cs="Courier New" w:hint="default"/>
      </w:rPr>
    </w:lvl>
    <w:lvl w:ilvl="5" w:tplc="27569850" w:tentative="1">
      <w:start w:val="1"/>
      <w:numFmt w:val="bullet"/>
      <w:lvlText w:val=""/>
      <w:lvlJc w:val="left"/>
      <w:pPr>
        <w:ind w:left="4320" w:hanging="360"/>
      </w:pPr>
      <w:rPr>
        <w:rFonts w:ascii="Wingdings" w:hAnsi="Wingdings" w:hint="default"/>
      </w:rPr>
    </w:lvl>
    <w:lvl w:ilvl="6" w:tplc="B8D0A2A4" w:tentative="1">
      <w:start w:val="1"/>
      <w:numFmt w:val="bullet"/>
      <w:lvlText w:val=""/>
      <w:lvlJc w:val="left"/>
      <w:pPr>
        <w:ind w:left="5040" w:hanging="360"/>
      </w:pPr>
      <w:rPr>
        <w:rFonts w:ascii="Symbol" w:hAnsi="Symbol" w:hint="default"/>
      </w:rPr>
    </w:lvl>
    <w:lvl w:ilvl="7" w:tplc="DA0EEFB2" w:tentative="1">
      <w:start w:val="1"/>
      <w:numFmt w:val="bullet"/>
      <w:lvlText w:val="o"/>
      <w:lvlJc w:val="left"/>
      <w:pPr>
        <w:ind w:left="5760" w:hanging="360"/>
      </w:pPr>
      <w:rPr>
        <w:rFonts w:ascii="Courier New" w:hAnsi="Courier New" w:cs="Courier New" w:hint="default"/>
      </w:rPr>
    </w:lvl>
    <w:lvl w:ilvl="8" w:tplc="0832C6D8" w:tentative="1">
      <w:start w:val="1"/>
      <w:numFmt w:val="bullet"/>
      <w:lvlText w:val=""/>
      <w:lvlJc w:val="left"/>
      <w:pPr>
        <w:ind w:left="6480" w:hanging="360"/>
      </w:pPr>
      <w:rPr>
        <w:rFonts w:ascii="Wingdings" w:hAnsi="Wingdings" w:hint="default"/>
      </w:rPr>
    </w:lvl>
  </w:abstractNum>
  <w:abstractNum w:abstractNumId="20" w15:restartNumberingAfterBreak="0">
    <w:nsid w:val="467373A9"/>
    <w:multiLevelType w:val="hybridMultilevel"/>
    <w:tmpl w:val="E3BA04EE"/>
    <w:lvl w:ilvl="0" w:tplc="A05EB46E">
      <w:start w:val="1"/>
      <w:numFmt w:val="decimal"/>
      <w:lvlText w:val="%1."/>
      <w:lvlJc w:val="left"/>
      <w:pPr>
        <w:tabs>
          <w:tab w:val="num" w:pos="930"/>
        </w:tabs>
        <w:ind w:left="930" w:hanging="570"/>
      </w:pPr>
      <w:rPr>
        <w:rFonts w:hint="default"/>
      </w:rPr>
    </w:lvl>
    <w:lvl w:ilvl="1" w:tplc="960A77DE">
      <w:start w:val="5"/>
      <w:numFmt w:val="decimal"/>
      <w:lvlText w:val="%2"/>
      <w:lvlJc w:val="left"/>
      <w:pPr>
        <w:tabs>
          <w:tab w:val="num" w:pos="1650"/>
        </w:tabs>
        <w:ind w:left="1650" w:hanging="570"/>
      </w:pPr>
      <w:rPr>
        <w:rFonts w:hint="default"/>
      </w:rPr>
    </w:lvl>
    <w:lvl w:ilvl="2" w:tplc="198C5FDE" w:tentative="1">
      <w:start w:val="1"/>
      <w:numFmt w:val="lowerRoman"/>
      <w:lvlText w:val="%3."/>
      <w:lvlJc w:val="right"/>
      <w:pPr>
        <w:tabs>
          <w:tab w:val="num" w:pos="2160"/>
        </w:tabs>
        <w:ind w:left="2160" w:hanging="180"/>
      </w:pPr>
    </w:lvl>
    <w:lvl w:ilvl="3" w:tplc="30D4C646" w:tentative="1">
      <w:start w:val="1"/>
      <w:numFmt w:val="decimal"/>
      <w:lvlText w:val="%4."/>
      <w:lvlJc w:val="left"/>
      <w:pPr>
        <w:tabs>
          <w:tab w:val="num" w:pos="2880"/>
        </w:tabs>
        <w:ind w:left="2880" w:hanging="360"/>
      </w:pPr>
    </w:lvl>
    <w:lvl w:ilvl="4" w:tplc="01CC4494" w:tentative="1">
      <w:start w:val="1"/>
      <w:numFmt w:val="lowerLetter"/>
      <w:lvlText w:val="%5."/>
      <w:lvlJc w:val="left"/>
      <w:pPr>
        <w:tabs>
          <w:tab w:val="num" w:pos="3600"/>
        </w:tabs>
        <w:ind w:left="3600" w:hanging="360"/>
      </w:pPr>
    </w:lvl>
    <w:lvl w:ilvl="5" w:tplc="7360C452" w:tentative="1">
      <w:start w:val="1"/>
      <w:numFmt w:val="lowerRoman"/>
      <w:lvlText w:val="%6."/>
      <w:lvlJc w:val="right"/>
      <w:pPr>
        <w:tabs>
          <w:tab w:val="num" w:pos="4320"/>
        </w:tabs>
        <w:ind w:left="4320" w:hanging="180"/>
      </w:pPr>
    </w:lvl>
    <w:lvl w:ilvl="6" w:tplc="2C2043A8" w:tentative="1">
      <w:start w:val="1"/>
      <w:numFmt w:val="decimal"/>
      <w:lvlText w:val="%7."/>
      <w:lvlJc w:val="left"/>
      <w:pPr>
        <w:tabs>
          <w:tab w:val="num" w:pos="5040"/>
        </w:tabs>
        <w:ind w:left="5040" w:hanging="360"/>
      </w:pPr>
    </w:lvl>
    <w:lvl w:ilvl="7" w:tplc="0E46F67A" w:tentative="1">
      <w:start w:val="1"/>
      <w:numFmt w:val="lowerLetter"/>
      <w:lvlText w:val="%8."/>
      <w:lvlJc w:val="left"/>
      <w:pPr>
        <w:tabs>
          <w:tab w:val="num" w:pos="5760"/>
        </w:tabs>
        <w:ind w:left="5760" w:hanging="360"/>
      </w:pPr>
    </w:lvl>
    <w:lvl w:ilvl="8" w:tplc="500C2E22" w:tentative="1">
      <w:start w:val="1"/>
      <w:numFmt w:val="lowerRoman"/>
      <w:lvlText w:val="%9."/>
      <w:lvlJc w:val="right"/>
      <w:pPr>
        <w:tabs>
          <w:tab w:val="num" w:pos="6480"/>
        </w:tabs>
        <w:ind w:left="6480" w:hanging="180"/>
      </w:pPr>
    </w:lvl>
  </w:abstractNum>
  <w:abstractNum w:abstractNumId="21"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2" w15:restartNumberingAfterBreak="0">
    <w:nsid w:val="4C105733"/>
    <w:multiLevelType w:val="hybridMultilevel"/>
    <w:tmpl w:val="A12E0C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DAE5508"/>
    <w:multiLevelType w:val="hybridMultilevel"/>
    <w:tmpl w:val="DA0EE772"/>
    <w:lvl w:ilvl="0" w:tplc="7610E254">
      <w:start w:val="1"/>
      <w:numFmt w:val="bullet"/>
      <w:lvlText w:val=""/>
      <w:lvlJc w:val="left"/>
      <w:pPr>
        <w:tabs>
          <w:tab w:val="num" w:pos="278"/>
        </w:tabs>
        <w:ind w:left="278" w:hanging="360"/>
      </w:pPr>
      <w:rPr>
        <w:rFonts w:ascii="Symbol" w:hAnsi="Symbol" w:hint="default"/>
      </w:rPr>
    </w:lvl>
    <w:lvl w:ilvl="1" w:tplc="4230C178" w:tentative="1">
      <w:start w:val="1"/>
      <w:numFmt w:val="bullet"/>
      <w:lvlText w:val="o"/>
      <w:lvlJc w:val="left"/>
      <w:pPr>
        <w:tabs>
          <w:tab w:val="num" w:pos="1440"/>
        </w:tabs>
        <w:ind w:left="1440" w:hanging="360"/>
      </w:pPr>
      <w:rPr>
        <w:rFonts w:ascii="Courier New" w:hAnsi="Courier New" w:hint="default"/>
      </w:rPr>
    </w:lvl>
    <w:lvl w:ilvl="2" w:tplc="8D241DF2" w:tentative="1">
      <w:start w:val="1"/>
      <w:numFmt w:val="bullet"/>
      <w:lvlText w:val=""/>
      <w:lvlJc w:val="left"/>
      <w:pPr>
        <w:tabs>
          <w:tab w:val="num" w:pos="2160"/>
        </w:tabs>
        <w:ind w:left="2160" w:hanging="360"/>
      </w:pPr>
      <w:rPr>
        <w:rFonts w:ascii="Wingdings" w:hAnsi="Wingdings" w:hint="default"/>
      </w:rPr>
    </w:lvl>
    <w:lvl w:ilvl="3" w:tplc="4BBAAB4E" w:tentative="1">
      <w:start w:val="1"/>
      <w:numFmt w:val="bullet"/>
      <w:lvlText w:val=""/>
      <w:lvlJc w:val="left"/>
      <w:pPr>
        <w:tabs>
          <w:tab w:val="num" w:pos="2880"/>
        </w:tabs>
        <w:ind w:left="2880" w:hanging="360"/>
      </w:pPr>
      <w:rPr>
        <w:rFonts w:ascii="Symbol" w:hAnsi="Symbol" w:hint="default"/>
      </w:rPr>
    </w:lvl>
    <w:lvl w:ilvl="4" w:tplc="74B603C4" w:tentative="1">
      <w:start w:val="1"/>
      <w:numFmt w:val="bullet"/>
      <w:lvlText w:val="o"/>
      <w:lvlJc w:val="left"/>
      <w:pPr>
        <w:tabs>
          <w:tab w:val="num" w:pos="3600"/>
        </w:tabs>
        <w:ind w:left="3600" w:hanging="360"/>
      </w:pPr>
      <w:rPr>
        <w:rFonts w:ascii="Courier New" w:hAnsi="Courier New" w:hint="default"/>
      </w:rPr>
    </w:lvl>
    <w:lvl w:ilvl="5" w:tplc="CAC68106" w:tentative="1">
      <w:start w:val="1"/>
      <w:numFmt w:val="bullet"/>
      <w:lvlText w:val=""/>
      <w:lvlJc w:val="left"/>
      <w:pPr>
        <w:tabs>
          <w:tab w:val="num" w:pos="4320"/>
        </w:tabs>
        <w:ind w:left="4320" w:hanging="360"/>
      </w:pPr>
      <w:rPr>
        <w:rFonts w:ascii="Wingdings" w:hAnsi="Wingdings" w:hint="default"/>
      </w:rPr>
    </w:lvl>
    <w:lvl w:ilvl="6" w:tplc="44C6B568" w:tentative="1">
      <w:start w:val="1"/>
      <w:numFmt w:val="bullet"/>
      <w:lvlText w:val=""/>
      <w:lvlJc w:val="left"/>
      <w:pPr>
        <w:tabs>
          <w:tab w:val="num" w:pos="5040"/>
        </w:tabs>
        <w:ind w:left="5040" w:hanging="360"/>
      </w:pPr>
      <w:rPr>
        <w:rFonts w:ascii="Symbol" w:hAnsi="Symbol" w:hint="default"/>
      </w:rPr>
    </w:lvl>
    <w:lvl w:ilvl="7" w:tplc="E25C76F2" w:tentative="1">
      <w:start w:val="1"/>
      <w:numFmt w:val="bullet"/>
      <w:lvlText w:val="o"/>
      <w:lvlJc w:val="left"/>
      <w:pPr>
        <w:tabs>
          <w:tab w:val="num" w:pos="5760"/>
        </w:tabs>
        <w:ind w:left="5760" w:hanging="360"/>
      </w:pPr>
      <w:rPr>
        <w:rFonts w:ascii="Courier New" w:hAnsi="Courier New" w:hint="default"/>
      </w:rPr>
    </w:lvl>
    <w:lvl w:ilvl="8" w:tplc="899CA25C"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DBB473E"/>
    <w:multiLevelType w:val="hybridMultilevel"/>
    <w:tmpl w:val="BA782D10"/>
    <w:lvl w:ilvl="0" w:tplc="EBD00A30">
      <w:start w:val="5"/>
      <w:numFmt w:val="upperLetter"/>
      <w:lvlText w:val="%1."/>
      <w:lvlJc w:val="left"/>
      <w:pPr>
        <w:tabs>
          <w:tab w:val="num" w:pos="720"/>
        </w:tabs>
        <w:ind w:left="720" w:hanging="360"/>
      </w:pPr>
      <w:rPr>
        <w:rFonts w:hint="default"/>
      </w:rPr>
    </w:lvl>
    <w:lvl w:ilvl="1" w:tplc="1820F874" w:tentative="1">
      <w:start w:val="1"/>
      <w:numFmt w:val="lowerLetter"/>
      <w:lvlText w:val="%2."/>
      <w:lvlJc w:val="left"/>
      <w:pPr>
        <w:tabs>
          <w:tab w:val="num" w:pos="1440"/>
        </w:tabs>
        <w:ind w:left="1440" w:hanging="360"/>
      </w:pPr>
    </w:lvl>
    <w:lvl w:ilvl="2" w:tplc="37E84F1C" w:tentative="1">
      <w:start w:val="1"/>
      <w:numFmt w:val="lowerRoman"/>
      <w:lvlText w:val="%3."/>
      <w:lvlJc w:val="right"/>
      <w:pPr>
        <w:tabs>
          <w:tab w:val="num" w:pos="2160"/>
        </w:tabs>
        <w:ind w:left="2160" w:hanging="180"/>
      </w:pPr>
    </w:lvl>
    <w:lvl w:ilvl="3" w:tplc="3CB8E5D0" w:tentative="1">
      <w:start w:val="1"/>
      <w:numFmt w:val="decimal"/>
      <w:lvlText w:val="%4."/>
      <w:lvlJc w:val="left"/>
      <w:pPr>
        <w:tabs>
          <w:tab w:val="num" w:pos="2880"/>
        </w:tabs>
        <w:ind w:left="2880" w:hanging="360"/>
      </w:pPr>
    </w:lvl>
    <w:lvl w:ilvl="4" w:tplc="13C02A4E" w:tentative="1">
      <w:start w:val="1"/>
      <w:numFmt w:val="lowerLetter"/>
      <w:lvlText w:val="%5."/>
      <w:lvlJc w:val="left"/>
      <w:pPr>
        <w:tabs>
          <w:tab w:val="num" w:pos="3600"/>
        </w:tabs>
        <w:ind w:left="3600" w:hanging="360"/>
      </w:pPr>
    </w:lvl>
    <w:lvl w:ilvl="5" w:tplc="75F267A6" w:tentative="1">
      <w:start w:val="1"/>
      <w:numFmt w:val="lowerRoman"/>
      <w:lvlText w:val="%6."/>
      <w:lvlJc w:val="right"/>
      <w:pPr>
        <w:tabs>
          <w:tab w:val="num" w:pos="4320"/>
        </w:tabs>
        <w:ind w:left="4320" w:hanging="180"/>
      </w:pPr>
    </w:lvl>
    <w:lvl w:ilvl="6" w:tplc="B6AEE9B0" w:tentative="1">
      <w:start w:val="1"/>
      <w:numFmt w:val="decimal"/>
      <w:lvlText w:val="%7."/>
      <w:lvlJc w:val="left"/>
      <w:pPr>
        <w:tabs>
          <w:tab w:val="num" w:pos="5040"/>
        </w:tabs>
        <w:ind w:left="5040" w:hanging="360"/>
      </w:pPr>
    </w:lvl>
    <w:lvl w:ilvl="7" w:tplc="87347E44" w:tentative="1">
      <w:start w:val="1"/>
      <w:numFmt w:val="lowerLetter"/>
      <w:lvlText w:val="%8."/>
      <w:lvlJc w:val="left"/>
      <w:pPr>
        <w:tabs>
          <w:tab w:val="num" w:pos="5760"/>
        </w:tabs>
        <w:ind w:left="5760" w:hanging="360"/>
      </w:pPr>
    </w:lvl>
    <w:lvl w:ilvl="8" w:tplc="74DE06F2" w:tentative="1">
      <w:start w:val="1"/>
      <w:numFmt w:val="lowerRoman"/>
      <w:lvlText w:val="%9."/>
      <w:lvlJc w:val="right"/>
      <w:pPr>
        <w:tabs>
          <w:tab w:val="num" w:pos="6480"/>
        </w:tabs>
        <w:ind w:left="6480" w:hanging="180"/>
      </w:pPr>
    </w:lvl>
  </w:abstractNum>
  <w:abstractNum w:abstractNumId="25" w15:restartNumberingAfterBreak="0">
    <w:nsid w:val="4F1F1D26"/>
    <w:multiLevelType w:val="hybridMultilevel"/>
    <w:tmpl w:val="2E749F0C"/>
    <w:lvl w:ilvl="0" w:tplc="F8D46B9A">
      <w:start w:val="1"/>
      <w:numFmt w:val="bullet"/>
      <w:lvlText w:val=""/>
      <w:lvlJc w:val="left"/>
      <w:pPr>
        <w:tabs>
          <w:tab w:val="num" w:pos="776"/>
        </w:tabs>
        <w:ind w:left="776" w:hanging="360"/>
      </w:pPr>
      <w:rPr>
        <w:rFonts w:ascii="Symbol" w:hAnsi="Symbol" w:hint="default"/>
      </w:rPr>
    </w:lvl>
    <w:lvl w:ilvl="1" w:tplc="677C7B0E" w:tentative="1">
      <w:start w:val="1"/>
      <w:numFmt w:val="bullet"/>
      <w:lvlText w:val="o"/>
      <w:lvlJc w:val="left"/>
      <w:pPr>
        <w:tabs>
          <w:tab w:val="num" w:pos="1496"/>
        </w:tabs>
        <w:ind w:left="1496" w:hanging="360"/>
      </w:pPr>
      <w:rPr>
        <w:rFonts w:ascii="Courier New" w:hAnsi="Courier New" w:hint="default"/>
      </w:rPr>
    </w:lvl>
    <w:lvl w:ilvl="2" w:tplc="43DCA314" w:tentative="1">
      <w:start w:val="1"/>
      <w:numFmt w:val="bullet"/>
      <w:lvlText w:val=""/>
      <w:lvlJc w:val="left"/>
      <w:pPr>
        <w:tabs>
          <w:tab w:val="num" w:pos="2216"/>
        </w:tabs>
        <w:ind w:left="2216" w:hanging="360"/>
      </w:pPr>
      <w:rPr>
        <w:rFonts w:ascii="Wingdings" w:hAnsi="Wingdings" w:hint="default"/>
      </w:rPr>
    </w:lvl>
    <w:lvl w:ilvl="3" w:tplc="CD105A9E" w:tentative="1">
      <w:start w:val="1"/>
      <w:numFmt w:val="bullet"/>
      <w:lvlText w:val=""/>
      <w:lvlJc w:val="left"/>
      <w:pPr>
        <w:tabs>
          <w:tab w:val="num" w:pos="2936"/>
        </w:tabs>
        <w:ind w:left="2936" w:hanging="360"/>
      </w:pPr>
      <w:rPr>
        <w:rFonts w:ascii="Symbol" w:hAnsi="Symbol" w:hint="default"/>
      </w:rPr>
    </w:lvl>
    <w:lvl w:ilvl="4" w:tplc="DA98BD7E" w:tentative="1">
      <w:start w:val="1"/>
      <w:numFmt w:val="bullet"/>
      <w:lvlText w:val="o"/>
      <w:lvlJc w:val="left"/>
      <w:pPr>
        <w:tabs>
          <w:tab w:val="num" w:pos="3656"/>
        </w:tabs>
        <w:ind w:left="3656" w:hanging="360"/>
      </w:pPr>
      <w:rPr>
        <w:rFonts w:ascii="Courier New" w:hAnsi="Courier New" w:hint="default"/>
      </w:rPr>
    </w:lvl>
    <w:lvl w:ilvl="5" w:tplc="0AAEF7F2" w:tentative="1">
      <w:start w:val="1"/>
      <w:numFmt w:val="bullet"/>
      <w:lvlText w:val=""/>
      <w:lvlJc w:val="left"/>
      <w:pPr>
        <w:tabs>
          <w:tab w:val="num" w:pos="4376"/>
        </w:tabs>
        <w:ind w:left="4376" w:hanging="360"/>
      </w:pPr>
      <w:rPr>
        <w:rFonts w:ascii="Wingdings" w:hAnsi="Wingdings" w:hint="default"/>
      </w:rPr>
    </w:lvl>
    <w:lvl w:ilvl="6" w:tplc="C3006234" w:tentative="1">
      <w:start w:val="1"/>
      <w:numFmt w:val="bullet"/>
      <w:lvlText w:val=""/>
      <w:lvlJc w:val="left"/>
      <w:pPr>
        <w:tabs>
          <w:tab w:val="num" w:pos="5096"/>
        </w:tabs>
        <w:ind w:left="5096" w:hanging="360"/>
      </w:pPr>
      <w:rPr>
        <w:rFonts w:ascii="Symbol" w:hAnsi="Symbol" w:hint="default"/>
      </w:rPr>
    </w:lvl>
    <w:lvl w:ilvl="7" w:tplc="F7CCF6E6" w:tentative="1">
      <w:start w:val="1"/>
      <w:numFmt w:val="bullet"/>
      <w:lvlText w:val="o"/>
      <w:lvlJc w:val="left"/>
      <w:pPr>
        <w:tabs>
          <w:tab w:val="num" w:pos="5816"/>
        </w:tabs>
        <w:ind w:left="5816" w:hanging="360"/>
      </w:pPr>
      <w:rPr>
        <w:rFonts w:ascii="Courier New" w:hAnsi="Courier New" w:hint="default"/>
      </w:rPr>
    </w:lvl>
    <w:lvl w:ilvl="8" w:tplc="94BEBF1E" w:tentative="1">
      <w:start w:val="1"/>
      <w:numFmt w:val="bullet"/>
      <w:lvlText w:val=""/>
      <w:lvlJc w:val="left"/>
      <w:pPr>
        <w:tabs>
          <w:tab w:val="num" w:pos="6536"/>
        </w:tabs>
        <w:ind w:left="6536" w:hanging="360"/>
      </w:pPr>
      <w:rPr>
        <w:rFonts w:ascii="Wingdings" w:hAnsi="Wingdings" w:hint="default"/>
      </w:rPr>
    </w:lvl>
  </w:abstractNum>
  <w:abstractNum w:abstractNumId="26" w15:restartNumberingAfterBreak="0">
    <w:nsid w:val="52C80393"/>
    <w:multiLevelType w:val="hybridMultilevel"/>
    <w:tmpl w:val="7996087A"/>
    <w:lvl w:ilvl="0" w:tplc="E2264C8A">
      <w:start w:val="1"/>
      <w:numFmt w:val="bullet"/>
      <w:lvlText w:val=""/>
      <w:lvlJc w:val="left"/>
      <w:pPr>
        <w:tabs>
          <w:tab w:val="num" w:pos="278"/>
        </w:tabs>
        <w:ind w:left="278" w:hanging="360"/>
      </w:pPr>
      <w:rPr>
        <w:rFonts w:ascii="Symbol" w:hAnsi="Symbol" w:hint="default"/>
      </w:rPr>
    </w:lvl>
    <w:lvl w:ilvl="1" w:tplc="9A5A1EF4" w:tentative="1">
      <w:start w:val="1"/>
      <w:numFmt w:val="bullet"/>
      <w:lvlText w:val="o"/>
      <w:lvlJc w:val="left"/>
      <w:pPr>
        <w:tabs>
          <w:tab w:val="num" w:pos="1440"/>
        </w:tabs>
        <w:ind w:left="1440" w:hanging="360"/>
      </w:pPr>
      <w:rPr>
        <w:rFonts w:ascii="Courier New" w:hAnsi="Courier New" w:hint="default"/>
      </w:rPr>
    </w:lvl>
    <w:lvl w:ilvl="2" w:tplc="C88C482A" w:tentative="1">
      <w:start w:val="1"/>
      <w:numFmt w:val="bullet"/>
      <w:lvlText w:val=""/>
      <w:lvlJc w:val="left"/>
      <w:pPr>
        <w:tabs>
          <w:tab w:val="num" w:pos="2160"/>
        </w:tabs>
        <w:ind w:left="2160" w:hanging="360"/>
      </w:pPr>
      <w:rPr>
        <w:rFonts w:ascii="Wingdings" w:hAnsi="Wingdings" w:hint="default"/>
      </w:rPr>
    </w:lvl>
    <w:lvl w:ilvl="3" w:tplc="D314613C" w:tentative="1">
      <w:start w:val="1"/>
      <w:numFmt w:val="bullet"/>
      <w:lvlText w:val=""/>
      <w:lvlJc w:val="left"/>
      <w:pPr>
        <w:tabs>
          <w:tab w:val="num" w:pos="2880"/>
        </w:tabs>
        <w:ind w:left="2880" w:hanging="360"/>
      </w:pPr>
      <w:rPr>
        <w:rFonts w:ascii="Symbol" w:hAnsi="Symbol" w:hint="default"/>
      </w:rPr>
    </w:lvl>
    <w:lvl w:ilvl="4" w:tplc="AEF43D26" w:tentative="1">
      <w:start w:val="1"/>
      <w:numFmt w:val="bullet"/>
      <w:lvlText w:val="o"/>
      <w:lvlJc w:val="left"/>
      <w:pPr>
        <w:tabs>
          <w:tab w:val="num" w:pos="3600"/>
        </w:tabs>
        <w:ind w:left="3600" w:hanging="360"/>
      </w:pPr>
      <w:rPr>
        <w:rFonts w:ascii="Courier New" w:hAnsi="Courier New" w:hint="default"/>
      </w:rPr>
    </w:lvl>
    <w:lvl w:ilvl="5" w:tplc="2A788B46" w:tentative="1">
      <w:start w:val="1"/>
      <w:numFmt w:val="bullet"/>
      <w:lvlText w:val=""/>
      <w:lvlJc w:val="left"/>
      <w:pPr>
        <w:tabs>
          <w:tab w:val="num" w:pos="4320"/>
        </w:tabs>
        <w:ind w:left="4320" w:hanging="360"/>
      </w:pPr>
      <w:rPr>
        <w:rFonts w:ascii="Wingdings" w:hAnsi="Wingdings" w:hint="default"/>
      </w:rPr>
    </w:lvl>
    <w:lvl w:ilvl="6" w:tplc="88E401CC" w:tentative="1">
      <w:start w:val="1"/>
      <w:numFmt w:val="bullet"/>
      <w:lvlText w:val=""/>
      <w:lvlJc w:val="left"/>
      <w:pPr>
        <w:tabs>
          <w:tab w:val="num" w:pos="5040"/>
        </w:tabs>
        <w:ind w:left="5040" w:hanging="360"/>
      </w:pPr>
      <w:rPr>
        <w:rFonts w:ascii="Symbol" w:hAnsi="Symbol" w:hint="default"/>
      </w:rPr>
    </w:lvl>
    <w:lvl w:ilvl="7" w:tplc="464C6594" w:tentative="1">
      <w:start w:val="1"/>
      <w:numFmt w:val="bullet"/>
      <w:lvlText w:val="o"/>
      <w:lvlJc w:val="left"/>
      <w:pPr>
        <w:tabs>
          <w:tab w:val="num" w:pos="5760"/>
        </w:tabs>
        <w:ind w:left="5760" w:hanging="360"/>
      </w:pPr>
      <w:rPr>
        <w:rFonts w:ascii="Courier New" w:hAnsi="Courier New" w:hint="default"/>
      </w:rPr>
    </w:lvl>
    <w:lvl w:ilvl="8" w:tplc="5AC23DD8"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79F45B1"/>
    <w:multiLevelType w:val="hybridMultilevel"/>
    <w:tmpl w:val="D07CC70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A3F65D8"/>
    <w:multiLevelType w:val="multilevel"/>
    <w:tmpl w:val="A02E932A"/>
    <w:numStyleLink w:val="BulletsAgency"/>
  </w:abstractNum>
  <w:abstractNum w:abstractNumId="30"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31" w15:restartNumberingAfterBreak="0">
    <w:nsid w:val="5C3E0A8C"/>
    <w:multiLevelType w:val="hybridMultilevel"/>
    <w:tmpl w:val="0C185088"/>
    <w:lvl w:ilvl="0" w:tplc="98BA8974">
      <w:start w:val="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EC639A"/>
    <w:multiLevelType w:val="hybridMultilevel"/>
    <w:tmpl w:val="A12E0C2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5E0C3C1E"/>
    <w:multiLevelType w:val="hybridMultilevel"/>
    <w:tmpl w:val="BCC6941C"/>
    <w:lvl w:ilvl="0" w:tplc="4E126AD2">
      <w:start w:val="1"/>
      <w:numFmt w:val="upperLetter"/>
      <w:pStyle w:val="Style3"/>
      <w:suff w:val="space"/>
      <w:lvlText w:val="%1."/>
      <w:lvlJc w:val="left"/>
      <w:pPr>
        <w:ind w:left="0" w:firstLine="0"/>
      </w:pPr>
      <w:rPr>
        <w:rFonts w:hint="default"/>
      </w:rPr>
    </w:lvl>
    <w:lvl w:ilvl="1" w:tplc="7E52B784" w:tentative="1">
      <w:start w:val="1"/>
      <w:numFmt w:val="lowerLetter"/>
      <w:lvlText w:val="%2."/>
      <w:lvlJc w:val="left"/>
      <w:pPr>
        <w:ind w:left="1440" w:hanging="360"/>
      </w:pPr>
    </w:lvl>
    <w:lvl w:ilvl="2" w:tplc="EC643C7A" w:tentative="1">
      <w:start w:val="1"/>
      <w:numFmt w:val="lowerRoman"/>
      <w:lvlText w:val="%3."/>
      <w:lvlJc w:val="right"/>
      <w:pPr>
        <w:ind w:left="2160" w:hanging="180"/>
      </w:pPr>
    </w:lvl>
    <w:lvl w:ilvl="3" w:tplc="963CF250" w:tentative="1">
      <w:start w:val="1"/>
      <w:numFmt w:val="decimal"/>
      <w:lvlText w:val="%4."/>
      <w:lvlJc w:val="left"/>
      <w:pPr>
        <w:ind w:left="2880" w:hanging="360"/>
      </w:pPr>
    </w:lvl>
    <w:lvl w:ilvl="4" w:tplc="984E759C" w:tentative="1">
      <w:start w:val="1"/>
      <w:numFmt w:val="lowerLetter"/>
      <w:lvlText w:val="%5."/>
      <w:lvlJc w:val="left"/>
      <w:pPr>
        <w:ind w:left="3600" w:hanging="360"/>
      </w:pPr>
    </w:lvl>
    <w:lvl w:ilvl="5" w:tplc="5262CD84" w:tentative="1">
      <w:start w:val="1"/>
      <w:numFmt w:val="lowerRoman"/>
      <w:lvlText w:val="%6."/>
      <w:lvlJc w:val="right"/>
      <w:pPr>
        <w:ind w:left="4320" w:hanging="180"/>
      </w:pPr>
    </w:lvl>
    <w:lvl w:ilvl="6" w:tplc="BC1E5A12" w:tentative="1">
      <w:start w:val="1"/>
      <w:numFmt w:val="decimal"/>
      <w:lvlText w:val="%7."/>
      <w:lvlJc w:val="left"/>
      <w:pPr>
        <w:ind w:left="5040" w:hanging="360"/>
      </w:pPr>
    </w:lvl>
    <w:lvl w:ilvl="7" w:tplc="E2684016" w:tentative="1">
      <w:start w:val="1"/>
      <w:numFmt w:val="lowerLetter"/>
      <w:lvlText w:val="%8."/>
      <w:lvlJc w:val="left"/>
      <w:pPr>
        <w:ind w:left="5760" w:hanging="360"/>
      </w:pPr>
    </w:lvl>
    <w:lvl w:ilvl="8" w:tplc="E5D00342" w:tentative="1">
      <w:start w:val="1"/>
      <w:numFmt w:val="lowerRoman"/>
      <w:lvlText w:val="%9."/>
      <w:lvlJc w:val="right"/>
      <w:pPr>
        <w:ind w:left="6480" w:hanging="180"/>
      </w:pPr>
    </w:lvl>
  </w:abstractNum>
  <w:abstractNum w:abstractNumId="34" w15:restartNumberingAfterBreak="0">
    <w:nsid w:val="630E67BF"/>
    <w:multiLevelType w:val="hybridMultilevel"/>
    <w:tmpl w:val="B1D854E2"/>
    <w:lvl w:ilvl="0" w:tplc="1EBA2DE8">
      <w:start w:val="1"/>
      <w:numFmt w:val="bullet"/>
      <w:lvlText w:val=""/>
      <w:lvlJc w:val="left"/>
      <w:pPr>
        <w:tabs>
          <w:tab w:val="num" w:pos="278"/>
        </w:tabs>
        <w:ind w:left="278" w:hanging="360"/>
      </w:pPr>
      <w:rPr>
        <w:rFonts w:ascii="Symbol" w:hAnsi="Symbol" w:hint="default"/>
      </w:rPr>
    </w:lvl>
    <w:lvl w:ilvl="1" w:tplc="9AE85DD6" w:tentative="1">
      <w:start w:val="1"/>
      <w:numFmt w:val="bullet"/>
      <w:lvlText w:val="o"/>
      <w:lvlJc w:val="left"/>
      <w:pPr>
        <w:tabs>
          <w:tab w:val="num" w:pos="1440"/>
        </w:tabs>
        <w:ind w:left="1440" w:hanging="360"/>
      </w:pPr>
      <w:rPr>
        <w:rFonts w:ascii="Courier New" w:hAnsi="Courier New" w:hint="default"/>
      </w:rPr>
    </w:lvl>
    <w:lvl w:ilvl="2" w:tplc="7660B454" w:tentative="1">
      <w:start w:val="1"/>
      <w:numFmt w:val="bullet"/>
      <w:lvlText w:val=""/>
      <w:lvlJc w:val="left"/>
      <w:pPr>
        <w:tabs>
          <w:tab w:val="num" w:pos="2160"/>
        </w:tabs>
        <w:ind w:left="2160" w:hanging="360"/>
      </w:pPr>
      <w:rPr>
        <w:rFonts w:ascii="Wingdings" w:hAnsi="Wingdings" w:hint="default"/>
      </w:rPr>
    </w:lvl>
    <w:lvl w:ilvl="3" w:tplc="B2D66A12" w:tentative="1">
      <w:start w:val="1"/>
      <w:numFmt w:val="bullet"/>
      <w:lvlText w:val=""/>
      <w:lvlJc w:val="left"/>
      <w:pPr>
        <w:tabs>
          <w:tab w:val="num" w:pos="2880"/>
        </w:tabs>
        <w:ind w:left="2880" w:hanging="360"/>
      </w:pPr>
      <w:rPr>
        <w:rFonts w:ascii="Symbol" w:hAnsi="Symbol" w:hint="default"/>
      </w:rPr>
    </w:lvl>
    <w:lvl w:ilvl="4" w:tplc="CBF035B8" w:tentative="1">
      <w:start w:val="1"/>
      <w:numFmt w:val="bullet"/>
      <w:lvlText w:val="o"/>
      <w:lvlJc w:val="left"/>
      <w:pPr>
        <w:tabs>
          <w:tab w:val="num" w:pos="3600"/>
        </w:tabs>
        <w:ind w:left="3600" w:hanging="360"/>
      </w:pPr>
      <w:rPr>
        <w:rFonts w:ascii="Courier New" w:hAnsi="Courier New" w:hint="default"/>
      </w:rPr>
    </w:lvl>
    <w:lvl w:ilvl="5" w:tplc="29CE3E4C" w:tentative="1">
      <w:start w:val="1"/>
      <w:numFmt w:val="bullet"/>
      <w:lvlText w:val=""/>
      <w:lvlJc w:val="left"/>
      <w:pPr>
        <w:tabs>
          <w:tab w:val="num" w:pos="4320"/>
        </w:tabs>
        <w:ind w:left="4320" w:hanging="360"/>
      </w:pPr>
      <w:rPr>
        <w:rFonts w:ascii="Wingdings" w:hAnsi="Wingdings" w:hint="default"/>
      </w:rPr>
    </w:lvl>
    <w:lvl w:ilvl="6" w:tplc="7D000CD2" w:tentative="1">
      <w:start w:val="1"/>
      <w:numFmt w:val="bullet"/>
      <w:lvlText w:val=""/>
      <w:lvlJc w:val="left"/>
      <w:pPr>
        <w:tabs>
          <w:tab w:val="num" w:pos="5040"/>
        </w:tabs>
        <w:ind w:left="5040" w:hanging="360"/>
      </w:pPr>
      <w:rPr>
        <w:rFonts w:ascii="Symbol" w:hAnsi="Symbol" w:hint="default"/>
      </w:rPr>
    </w:lvl>
    <w:lvl w:ilvl="7" w:tplc="33664E0C" w:tentative="1">
      <w:start w:val="1"/>
      <w:numFmt w:val="bullet"/>
      <w:lvlText w:val="o"/>
      <w:lvlJc w:val="left"/>
      <w:pPr>
        <w:tabs>
          <w:tab w:val="num" w:pos="5760"/>
        </w:tabs>
        <w:ind w:left="5760" w:hanging="360"/>
      </w:pPr>
      <w:rPr>
        <w:rFonts w:ascii="Courier New" w:hAnsi="Courier New" w:hint="default"/>
      </w:rPr>
    </w:lvl>
    <w:lvl w:ilvl="8" w:tplc="7E865F3C"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6"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7"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8"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9"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0" w15:restartNumberingAfterBreak="0">
    <w:nsid w:val="71842745"/>
    <w:multiLevelType w:val="hybridMultilevel"/>
    <w:tmpl w:val="EF6213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71FB76EB"/>
    <w:multiLevelType w:val="hybridMultilevel"/>
    <w:tmpl w:val="CC66055E"/>
    <w:lvl w:ilvl="0" w:tplc="7752EBCC">
      <w:start w:val="1"/>
      <w:numFmt w:val="decimal"/>
      <w:lvlText w:val="%1."/>
      <w:lvlJc w:val="left"/>
      <w:pPr>
        <w:tabs>
          <w:tab w:val="num" w:pos="720"/>
        </w:tabs>
        <w:ind w:left="720" w:hanging="360"/>
      </w:pPr>
    </w:lvl>
    <w:lvl w:ilvl="1" w:tplc="A782C580" w:tentative="1">
      <w:start w:val="1"/>
      <w:numFmt w:val="lowerLetter"/>
      <w:lvlText w:val="%2."/>
      <w:lvlJc w:val="left"/>
      <w:pPr>
        <w:tabs>
          <w:tab w:val="num" w:pos="1440"/>
        </w:tabs>
        <w:ind w:left="1440" w:hanging="360"/>
      </w:pPr>
    </w:lvl>
    <w:lvl w:ilvl="2" w:tplc="6500213E" w:tentative="1">
      <w:start w:val="1"/>
      <w:numFmt w:val="lowerRoman"/>
      <w:lvlText w:val="%3."/>
      <w:lvlJc w:val="right"/>
      <w:pPr>
        <w:tabs>
          <w:tab w:val="num" w:pos="2160"/>
        </w:tabs>
        <w:ind w:left="2160" w:hanging="180"/>
      </w:pPr>
    </w:lvl>
    <w:lvl w:ilvl="3" w:tplc="C77A0A32" w:tentative="1">
      <w:start w:val="1"/>
      <w:numFmt w:val="decimal"/>
      <w:lvlText w:val="%4."/>
      <w:lvlJc w:val="left"/>
      <w:pPr>
        <w:tabs>
          <w:tab w:val="num" w:pos="2880"/>
        </w:tabs>
        <w:ind w:left="2880" w:hanging="360"/>
      </w:pPr>
    </w:lvl>
    <w:lvl w:ilvl="4" w:tplc="8BBC15C8" w:tentative="1">
      <w:start w:val="1"/>
      <w:numFmt w:val="lowerLetter"/>
      <w:lvlText w:val="%5."/>
      <w:lvlJc w:val="left"/>
      <w:pPr>
        <w:tabs>
          <w:tab w:val="num" w:pos="3600"/>
        </w:tabs>
        <w:ind w:left="3600" w:hanging="360"/>
      </w:pPr>
    </w:lvl>
    <w:lvl w:ilvl="5" w:tplc="10C6E02E" w:tentative="1">
      <w:start w:val="1"/>
      <w:numFmt w:val="lowerRoman"/>
      <w:lvlText w:val="%6."/>
      <w:lvlJc w:val="right"/>
      <w:pPr>
        <w:tabs>
          <w:tab w:val="num" w:pos="4320"/>
        </w:tabs>
        <w:ind w:left="4320" w:hanging="180"/>
      </w:pPr>
    </w:lvl>
    <w:lvl w:ilvl="6" w:tplc="FE80065C" w:tentative="1">
      <w:start w:val="1"/>
      <w:numFmt w:val="decimal"/>
      <w:lvlText w:val="%7."/>
      <w:lvlJc w:val="left"/>
      <w:pPr>
        <w:tabs>
          <w:tab w:val="num" w:pos="5040"/>
        </w:tabs>
        <w:ind w:left="5040" w:hanging="360"/>
      </w:pPr>
    </w:lvl>
    <w:lvl w:ilvl="7" w:tplc="6AAE1212" w:tentative="1">
      <w:start w:val="1"/>
      <w:numFmt w:val="lowerLetter"/>
      <w:lvlText w:val="%8."/>
      <w:lvlJc w:val="left"/>
      <w:pPr>
        <w:tabs>
          <w:tab w:val="num" w:pos="5760"/>
        </w:tabs>
        <w:ind w:left="5760" w:hanging="360"/>
      </w:pPr>
    </w:lvl>
    <w:lvl w:ilvl="8" w:tplc="B9F6B29E" w:tentative="1">
      <w:start w:val="1"/>
      <w:numFmt w:val="lowerRoman"/>
      <w:lvlText w:val="%9."/>
      <w:lvlJc w:val="right"/>
      <w:pPr>
        <w:tabs>
          <w:tab w:val="num" w:pos="6480"/>
        </w:tabs>
        <w:ind w:left="6480" w:hanging="180"/>
      </w:pPr>
    </w:lvl>
  </w:abstractNum>
  <w:abstractNum w:abstractNumId="42" w15:restartNumberingAfterBreak="0">
    <w:nsid w:val="72087B01"/>
    <w:multiLevelType w:val="hybridMultilevel"/>
    <w:tmpl w:val="D4C290BC"/>
    <w:lvl w:ilvl="0" w:tplc="92541624">
      <w:start w:val="4"/>
      <w:numFmt w:val="upperLetter"/>
      <w:lvlText w:val="%1."/>
      <w:lvlJc w:val="left"/>
      <w:pPr>
        <w:tabs>
          <w:tab w:val="num" w:pos="930"/>
        </w:tabs>
        <w:ind w:left="930" w:hanging="570"/>
      </w:pPr>
      <w:rPr>
        <w:rFonts w:hint="default"/>
      </w:rPr>
    </w:lvl>
    <w:lvl w:ilvl="1" w:tplc="DCBA59EC" w:tentative="1">
      <w:start w:val="1"/>
      <w:numFmt w:val="lowerLetter"/>
      <w:lvlText w:val="%2."/>
      <w:lvlJc w:val="left"/>
      <w:pPr>
        <w:tabs>
          <w:tab w:val="num" w:pos="1440"/>
        </w:tabs>
        <w:ind w:left="1440" w:hanging="360"/>
      </w:pPr>
    </w:lvl>
    <w:lvl w:ilvl="2" w:tplc="2F927AF6" w:tentative="1">
      <w:start w:val="1"/>
      <w:numFmt w:val="lowerRoman"/>
      <w:lvlText w:val="%3."/>
      <w:lvlJc w:val="right"/>
      <w:pPr>
        <w:tabs>
          <w:tab w:val="num" w:pos="2160"/>
        </w:tabs>
        <w:ind w:left="2160" w:hanging="180"/>
      </w:pPr>
    </w:lvl>
    <w:lvl w:ilvl="3" w:tplc="960A6B40" w:tentative="1">
      <w:start w:val="1"/>
      <w:numFmt w:val="decimal"/>
      <w:lvlText w:val="%4."/>
      <w:lvlJc w:val="left"/>
      <w:pPr>
        <w:tabs>
          <w:tab w:val="num" w:pos="2880"/>
        </w:tabs>
        <w:ind w:left="2880" w:hanging="360"/>
      </w:pPr>
    </w:lvl>
    <w:lvl w:ilvl="4" w:tplc="DA7665D2" w:tentative="1">
      <w:start w:val="1"/>
      <w:numFmt w:val="lowerLetter"/>
      <w:lvlText w:val="%5."/>
      <w:lvlJc w:val="left"/>
      <w:pPr>
        <w:tabs>
          <w:tab w:val="num" w:pos="3600"/>
        </w:tabs>
        <w:ind w:left="3600" w:hanging="360"/>
      </w:pPr>
    </w:lvl>
    <w:lvl w:ilvl="5" w:tplc="86DE9296" w:tentative="1">
      <w:start w:val="1"/>
      <w:numFmt w:val="lowerRoman"/>
      <w:lvlText w:val="%6."/>
      <w:lvlJc w:val="right"/>
      <w:pPr>
        <w:tabs>
          <w:tab w:val="num" w:pos="4320"/>
        </w:tabs>
        <w:ind w:left="4320" w:hanging="180"/>
      </w:pPr>
    </w:lvl>
    <w:lvl w:ilvl="6" w:tplc="F63E6B94" w:tentative="1">
      <w:start w:val="1"/>
      <w:numFmt w:val="decimal"/>
      <w:lvlText w:val="%7."/>
      <w:lvlJc w:val="left"/>
      <w:pPr>
        <w:tabs>
          <w:tab w:val="num" w:pos="5040"/>
        </w:tabs>
        <w:ind w:left="5040" w:hanging="360"/>
      </w:pPr>
    </w:lvl>
    <w:lvl w:ilvl="7" w:tplc="A04891B6" w:tentative="1">
      <w:start w:val="1"/>
      <w:numFmt w:val="lowerLetter"/>
      <w:lvlText w:val="%8."/>
      <w:lvlJc w:val="left"/>
      <w:pPr>
        <w:tabs>
          <w:tab w:val="num" w:pos="5760"/>
        </w:tabs>
        <w:ind w:left="5760" w:hanging="360"/>
      </w:pPr>
    </w:lvl>
    <w:lvl w:ilvl="8" w:tplc="693E1088" w:tentative="1">
      <w:start w:val="1"/>
      <w:numFmt w:val="lowerRoman"/>
      <w:lvlText w:val="%9."/>
      <w:lvlJc w:val="right"/>
      <w:pPr>
        <w:tabs>
          <w:tab w:val="num" w:pos="6480"/>
        </w:tabs>
        <w:ind w:left="6480" w:hanging="180"/>
      </w:pPr>
    </w:lvl>
  </w:abstractNum>
  <w:abstractNum w:abstractNumId="43" w15:restartNumberingAfterBreak="0">
    <w:nsid w:val="75E1091A"/>
    <w:multiLevelType w:val="hybridMultilevel"/>
    <w:tmpl w:val="9D5C3D80"/>
    <w:lvl w:ilvl="0" w:tplc="3AAA0228">
      <w:start w:val="1"/>
      <w:numFmt w:val="decimal"/>
      <w:lvlText w:val="%1."/>
      <w:lvlJc w:val="left"/>
      <w:pPr>
        <w:ind w:left="720" w:hanging="360"/>
      </w:pPr>
    </w:lvl>
    <w:lvl w:ilvl="1" w:tplc="F9B081C4" w:tentative="1">
      <w:start w:val="1"/>
      <w:numFmt w:val="lowerLetter"/>
      <w:lvlText w:val="%2."/>
      <w:lvlJc w:val="left"/>
      <w:pPr>
        <w:ind w:left="1440" w:hanging="360"/>
      </w:pPr>
    </w:lvl>
    <w:lvl w:ilvl="2" w:tplc="B802A89E" w:tentative="1">
      <w:start w:val="1"/>
      <w:numFmt w:val="lowerRoman"/>
      <w:lvlText w:val="%3."/>
      <w:lvlJc w:val="right"/>
      <w:pPr>
        <w:ind w:left="2160" w:hanging="180"/>
      </w:pPr>
    </w:lvl>
    <w:lvl w:ilvl="3" w:tplc="4DE6F65A" w:tentative="1">
      <w:start w:val="1"/>
      <w:numFmt w:val="decimal"/>
      <w:lvlText w:val="%4."/>
      <w:lvlJc w:val="left"/>
      <w:pPr>
        <w:ind w:left="2880" w:hanging="360"/>
      </w:pPr>
    </w:lvl>
    <w:lvl w:ilvl="4" w:tplc="7CE28DC2" w:tentative="1">
      <w:start w:val="1"/>
      <w:numFmt w:val="lowerLetter"/>
      <w:lvlText w:val="%5."/>
      <w:lvlJc w:val="left"/>
      <w:pPr>
        <w:ind w:left="3600" w:hanging="360"/>
      </w:pPr>
    </w:lvl>
    <w:lvl w:ilvl="5" w:tplc="E1BA4AEE" w:tentative="1">
      <w:start w:val="1"/>
      <w:numFmt w:val="lowerRoman"/>
      <w:lvlText w:val="%6."/>
      <w:lvlJc w:val="right"/>
      <w:pPr>
        <w:ind w:left="4320" w:hanging="180"/>
      </w:pPr>
    </w:lvl>
    <w:lvl w:ilvl="6" w:tplc="E5B6FFCC" w:tentative="1">
      <w:start w:val="1"/>
      <w:numFmt w:val="decimal"/>
      <w:lvlText w:val="%7."/>
      <w:lvlJc w:val="left"/>
      <w:pPr>
        <w:ind w:left="5040" w:hanging="360"/>
      </w:pPr>
    </w:lvl>
    <w:lvl w:ilvl="7" w:tplc="DE748166" w:tentative="1">
      <w:start w:val="1"/>
      <w:numFmt w:val="lowerLetter"/>
      <w:lvlText w:val="%8."/>
      <w:lvlJc w:val="left"/>
      <w:pPr>
        <w:ind w:left="5760" w:hanging="360"/>
      </w:pPr>
    </w:lvl>
    <w:lvl w:ilvl="8" w:tplc="CB0AE4F6" w:tentative="1">
      <w:start w:val="1"/>
      <w:numFmt w:val="lowerRoman"/>
      <w:lvlText w:val="%9."/>
      <w:lvlJc w:val="right"/>
      <w:pPr>
        <w:ind w:left="6480" w:hanging="180"/>
      </w:pPr>
    </w:lvl>
  </w:abstractNum>
  <w:abstractNum w:abstractNumId="44" w15:restartNumberingAfterBreak="0">
    <w:nsid w:val="7A8A5987"/>
    <w:multiLevelType w:val="hybridMultilevel"/>
    <w:tmpl w:val="D73EEE10"/>
    <w:lvl w:ilvl="0" w:tplc="8BB066D0">
      <w:start w:val="1"/>
      <w:numFmt w:val="bullet"/>
      <w:lvlText w:val=""/>
      <w:lvlJc w:val="left"/>
      <w:pPr>
        <w:tabs>
          <w:tab w:val="num" w:pos="278"/>
        </w:tabs>
        <w:ind w:left="278" w:hanging="360"/>
      </w:pPr>
      <w:rPr>
        <w:rFonts w:ascii="Symbol" w:hAnsi="Symbol" w:hint="default"/>
      </w:rPr>
    </w:lvl>
    <w:lvl w:ilvl="1" w:tplc="9A589DDC">
      <w:start w:val="1"/>
      <w:numFmt w:val="bullet"/>
      <w:lvlText w:val="o"/>
      <w:lvlJc w:val="left"/>
      <w:pPr>
        <w:tabs>
          <w:tab w:val="num" w:pos="1440"/>
        </w:tabs>
        <w:ind w:left="1440" w:hanging="360"/>
      </w:pPr>
      <w:rPr>
        <w:rFonts w:ascii="Courier New" w:hAnsi="Courier New" w:hint="default"/>
      </w:rPr>
    </w:lvl>
    <w:lvl w:ilvl="2" w:tplc="74D0CB36" w:tentative="1">
      <w:start w:val="1"/>
      <w:numFmt w:val="bullet"/>
      <w:lvlText w:val=""/>
      <w:lvlJc w:val="left"/>
      <w:pPr>
        <w:tabs>
          <w:tab w:val="num" w:pos="2160"/>
        </w:tabs>
        <w:ind w:left="2160" w:hanging="360"/>
      </w:pPr>
      <w:rPr>
        <w:rFonts w:ascii="Wingdings" w:hAnsi="Wingdings" w:hint="default"/>
      </w:rPr>
    </w:lvl>
    <w:lvl w:ilvl="3" w:tplc="94FC2FBC" w:tentative="1">
      <w:start w:val="1"/>
      <w:numFmt w:val="bullet"/>
      <w:lvlText w:val=""/>
      <w:lvlJc w:val="left"/>
      <w:pPr>
        <w:tabs>
          <w:tab w:val="num" w:pos="2880"/>
        </w:tabs>
        <w:ind w:left="2880" w:hanging="360"/>
      </w:pPr>
      <w:rPr>
        <w:rFonts w:ascii="Symbol" w:hAnsi="Symbol" w:hint="default"/>
      </w:rPr>
    </w:lvl>
    <w:lvl w:ilvl="4" w:tplc="A446AEFE" w:tentative="1">
      <w:start w:val="1"/>
      <w:numFmt w:val="bullet"/>
      <w:lvlText w:val="o"/>
      <w:lvlJc w:val="left"/>
      <w:pPr>
        <w:tabs>
          <w:tab w:val="num" w:pos="3600"/>
        </w:tabs>
        <w:ind w:left="3600" w:hanging="360"/>
      </w:pPr>
      <w:rPr>
        <w:rFonts w:ascii="Courier New" w:hAnsi="Courier New" w:hint="default"/>
      </w:rPr>
    </w:lvl>
    <w:lvl w:ilvl="5" w:tplc="EABA6642" w:tentative="1">
      <w:start w:val="1"/>
      <w:numFmt w:val="bullet"/>
      <w:lvlText w:val=""/>
      <w:lvlJc w:val="left"/>
      <w:pPr>
        <w:tabs>
          <w:tab w:val="num" w:pos="4320"/>
        </w:tabs>
        <w:ind w:left="4320" w:hanging="360"/>
      </w:pPr>
      <w:rPr>
        <w:rFonts w:ascii="Wingdings" w:hAnsi="Wingdings" w:hint="default"/>
      </w:rPr>
    </w:lvl>
    <w:lvl w:ilvl="6" w:tplc="7790550E" w:tentative="1">
      <w:start w:val="1"/>
      <w:numFmt w:val="bullet"/>
      <w:lvlText w:val=""/>
      <w:lvlJc w:val="left"/>
      <w:pPr>
        <w:tabs>
          <w:tab w:val="num" w:pos="5040"/>
        </w:tabs>
        <w:ind w:left="5040" w:hanging="360"/>
      </w:pPr>
      <w:rPr>
        <w:rFonts w:ascii="Symbol" w:hAnsi="Symbol" w:hint="default"/>
      </w:rPr>
    </w:lvl>
    <w:lvl w:ilvl="7" w:tplc="80583D66" w:tentative="1">
      <w:start w:val="1"/>
      <w:numFmt w:val="bullet"/>
      <w:lvlText w:val="o"/>
      <w:lvlJc w:val="left"/>
      <w:pPr>
        <w:tabs>
          <w:tab w:val="num" w:pos="5760"/>
        </w:tabs>
        <w:ind w:left="5760" w:hanging="360"/>
      </w:pPr>
      <w:rPr>
        <w:rFonts w:ascii="Courier New" w:hAnsi="Courier New" w:hint="default"/>
      </w:rPr>
    </w:lvl>
    <w:lvl w:ilvl="8" w:tplc="032CF964"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30280889">
    <w:abstractNumId w:val="0"/>
    <w:lvlOverride w:ilvl="0">
      <w:lvl w:ilvl="0">
        <w:start w:val="1"/>
        <w:numFmt w:val="bullet"/>
        <w:lvlText w:val="-"/>
        <w:legacy w:legacy="1" w:legacySpace="0" w:legacyIndent="360"/>
        <w:lvlJc w:val="left"/>
        <w:pPr>
          <w:ind w:left="360" w:hanging="360"/>
        </w:pPr>
      </w:lvl>
    </w:lvlOverride>
  </w:num>
  <w:num w:numId="2" w16cid:durableId="8460959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297420011">
    <w:abstractNumId w:val="39"/>
  </w:num>
  <w:num w:numId="4" w16cid:durableId="1186745971">
    <w:abstractNumId w:val="38"/>
  </w:num>
  <w:num w:numId="5" w16cid:durableId="15616967">
    <w:abstractNumId w:val="14"/>
  </w:num>
  <w:num w:numId="6" w16cid:durableId="933978508">
    <w:abstractNumId w:val="27"/>
  </w:num>
  <w:num w:numId="7" w16cid:durableId="289747304">
    <w:abstractNumId w:val="21"/>
  </w:num>
  <w:num w:numId="8" w16cid:durableId="773130844">
    <w:abstractNumId w:val="9"/>
  </w:num>
  <w:num w:numId="9" w16cid:durableId="1244024944">
    <w:abstractNumId w:val="36"/>
  </w:num>
  <w:num w:numId="10" w16cid:durableId="1380012770">
    <w:abstractNumId w:val="37"/>
  </w:num>
  <w:num w:numId="11" w16cid:durableId="197620875">
    <w:abstractNumId w:val="16"/>
  </w:num>
  <w:num w:numId="12" w16cid:durableId="903831495">
    <w:abstractNumId w:val="15"/>
  </w:num>
  <w:num w:numId="13" w16cid:durableId="1192380600">
    <w:abstractNumId w:val="3"/>
  </w:num>
  <w:num w:numId="14" w16cid:durableId="1494253312">
    <w:abstractNumId w:val="35"/>
  </w:num>
  <w:num w:numId="15" w16cid:durableId="229077231">
    <w:abstractNumId w:val="20"/>
  </w:num>
  <w:num w:numId="16" w16cid:durableId="1138719348">
    <w:abstractNumId w:val="41"/>
  </w:num>
  <w:num w:numId="17" w16cid:durableId="158621656">
    <w:abstractNumId w:val="10"/>
  </w:num>
  <w:num w:numId="18" w16cid:durableId="970943639">
    <w:abstractNumId w:val="1"/>
  </w:num>
  <w:num w:numId="19" w16cid:durableId="1557666077">
    <w:abstractNumId w:val="17"/>
  </w:num>
  <w:num w:numId="20" w16cid:durableId="1093890301">
    <w:abstractNumId w:val="4"/>
  </w:num>
  <w:num w:numId="21" w16cid:durableId="897471452">
    <w:abstractNumId w:val="8"/>
  </w:num>
  <w:num w:numId="22" w16cid:durableId="1278832854">
    <w:abstractNumId w:val="30"/>
  </w:num>
  <w:num w:numId="23" w16cid:durableId="73477415">
    <w:abstractNumId w:val="42"/>
  </w:num>
  <w:num w:numId="24" w16cid:durableId="217596393">
    <w:abstractNumId w:val="24"/>
  </w:num>
  <w:num w:numId="25" w16cid:durableId="753092964">
    <w:abstractNumId w:val="11"/>
  </w:num>
  <w:num w:numId="26" w16cid:durableId="1289583049">
    <w:abstractNumId w:val="13"/>
  </w:num>
  <w:num w:numId="27" w16cid:durableId="804542573">
    <w:abstractNumId w:val="6"/>
  </w:num>
  <w:num w:numId="28" w16cid:durableId="641810232">
    <w:abstractNumId w:val="7"/>
  </w:num>
  <w:num w:numId="29" w16cid:durableId="1447575742">
    <w:abstractNumId w:val="25"/>
  </w:num>
  <w:num w:numId="30" w16cid:durableId="2126004194">
    <w:abstractNumId w:val="44"/>
  </w:num>
  <w:num w:numId="31" w16cid:durableId="2022196213">
    <w:abstractNumId w:val="45"/>
  </w:num>
  <w:num w:numId="32" w16cid:durableId="894046205">
    <w:abstractNumId w:val="23"/>
  </w:num>
  <w:num w:numId="33" w16cid:durableId="970787448">
    <w:abstractNumId w:val="34"/>
  </w:num>
  <w:num w:numId="34" w16cid:durableId="1641035607">
    <w:abstractNumId w:val="26"/>
  </w:num>
  <w:num w:numId="35" w16cid:durableId="983509968">
    <w:abstractNumId w:val="2"/>
  </w:num>
  <w:num w:numId="36" w16cid:durableId="972708268">
    <w:abstractNumId w:val="5"/>
  </w:num>
  <w:num w:numId="37" w16cid:durableId="1710954920">
    <w:abstractNumId w:val="29"/>
  </w:num>
  <w:num w:numId="38" w16cid:durableId="332799570">
    <w:abstractNumId w:val="19"/>
  </w:num>
  <w:num w:numId="39" w16cid:durableId="1973362776">
    <w:abstractNumId w:val="43"/>
  </w:num>
  <w:num w:numId="40" w16cid:durableId="1281257052">
    <w:abstractNumId w:val="33"/>
  </w:num>
  <w:num w:numId="41" w16cid:durableId="178742256">
    <w:abstractNumId w:val="31"/>
  </w:num>
  <w:num w:numId="42" w16cid:durableId="1312175050">
    <w:abstractNumId w:val="31"/>
  </w:num>
  <w:num w:numId="43" w16cid:durableId="1671251934">
    <w:abstractNumId w:val="18"/>
  </w:num>
  <w:num w:numId="44" w16cid:durableId="1189876926">
    <w:abstractNumId w:val="28"/>
  </w:num>
  <w:num w:numId="45" w16cid:durableId="1946764348">
    <w:abstractNumId w:val="22"/>
  </w:num>
  <w:num w:numId="46" w16cid:durableId="2069573751">
    <w:abstractNumId w:val="12"/>
  </w:num>
  <w:num w:numId="47" w16cid:durableId="35588311">
    <w:abstractNumId w:val="40"/>
  </w:num>
  <w:num w:numId="48" w16cid:durableId="1096563283">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63"/>
  </w:hdrShapeDefault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C114FF"/>
    <w:rsid w:val="00003981"/>
    <w:rsid w:val="00021B82"/>
    <w:rsid w:val="00024777"/>
    <w:rsid w:val="00024E21"/>
    <w:rsid w:val="00027100"/>
    <w:rsid w:val="00033A77"/>
    <w:rsid w:val="00036C50"/>
    <w:rsid w:val="00037A6B"/>
    <w:rsid w:val="000516CD"/>
    <w:rsid w:val="00052D2B"/>
    <w:rsid w:val="00052EE8"/>
    <w:rsid w:val="00053471"/>
    <w:rsid w:val="00054F55"/>
    <w:rsid w:val="00055801"/>
    <w:rsid w:val="00056102"/>
    <w:rsid w:val="0005731C"/>
    <w:rsid w:val="00062945"/>
    <w:rsid w:val="000678CD"/>
    <w:rsid w:val="00073EC2"/>
    <w:rsid w:val="000756EB"/>
    <w:rsid w:val="0007666D"/>
    <w:rsid w:val="00077951"/>
    <w:rsid w:val="00080453"/>
    <w:rsid w:val="0008169A"/>
    <w:rsid w:val="00082200"/>
    <w:rsid w:val="000849E6"/>
    <w:rsid w:val="000860CE"/>
    <w:rsid w:val="00092A37"/>
    <w:rsid w:val="000938A6"/>
    <w:rsid w:val="00096E78"/>
    <w:rsid w:val="00097C1E"/>
    <w:rsid w:val="000A04E4"/>
    <w:rsid w:val="000A1DF5"/>
    <w:rsid w:val="000A5783"/>
    <w:rsid w:val="000A5BB0"/>
    <w:rsid w:val="000B22C5"/>
    <w:rsid w:val="000B2E88"/>
    <w:rsid w:val="000B3128"/>
    <w:rsid w:val="000B3681"/>
    <w:rsid w:val="000B7873"/>
    <w:rsid w:val="000C02A1"/>
    <w:rsid w:val="000C1D4F"/>
    <w:rsid w:val="000C3D0C"/>
    <w:rsid w:val="000C3ED7"/>
    <w:rsid w:val="000C55E6"/>
    <w:rsid w:val="000C687A"/>
    <w:rsid w:val="000C7BE5"/>
    <w:rsid w:val="000D2AD8"/>
    <w:rsid w:val="000D67D0"/>
    <w:rsid w:val="000E195C"/>
    <w:rsid w:val="000E2260"/>
    <w:rsid w:val="000E3602"/>
    <w:rsid w:val="000E705A"/>
    <w:rsid w:val="000E7D06"/>
    <w:rsid w:val="000F22AB"/>
    <w:rsid w:val="000F38DA"/>
    <w:rsid w:val="000F39AC"/>
    <w:rsid w:val="000F5822"/>
    <w:rsid w:val="000F63F1"/>
    <w:rsid w:val="000F796B"/>
    <w:rsid w:val="0010031E"/>
    <w:rsid w:val="001012EB"/>
    <w:rsid w:val="001078D1"/>
    <w:rsid w:val="001109DF"/>
    <w:rsid w:val="00111185"/>
    <w:rsid w:val="00115782"/>
    <w:rsid w:val="00116BE8"/>
    <w:rsid w:val="00124F36"/>
    <w:rsid w:val="00125666"/>
    <w:rsid w:val="00125C80"/>
    <w:rsid w:val="00133631"/>
    <w:rsid w:val="001359C0"/>
    <w:rsid w:val="0013799F"/>
    <w:rsid w:val="00140DF6"/>
    <w:rsid w:val="00142A1F"/>
    <w:rsid w:val="00142AAA"/>
    <w:rsid w:val="00145C3F"/>
    <w:rsid w:val="00145D34"/>
    <w:rsid w:val="00146284"/>
    <w:rsid w:val="0014690F"/>
    <w:rsid w:val="0015098E"/>
    <w:rsid w:val="00154DEA"/>
    <w:rsid w:val="00156A51"/>
    <w:rsid w:val="00164543"/>
    <w:rsid w:val="001674D3"/>
    <w:rsid w:val="00170694"/>
    <w:rsid w:val="00172771"/>
    <w:rsid w:val="00175264"/>
    <w:rsid w:val="0017618A"/>
    <w:rsid w:val="001803D2"/>
    <w:rsid w:val="001805C8"/>
    <w:rsid w:val="00180845"/>
    <w:rsid w:val="0018228B"/>
    <w:rsid w:val="0018334A"/>
    <w:rsid w:val="00185B50"/>
    <w:rsid w:val="0018625C"/>
    <w:rsid w:val="0018657D"/>
    <w:rsid w:val="00187A5D"/>
    <w:rsid w:val="00187DE7"/>
    <w:rsid w:val="00187E59"/>
    <w:rsid w:val="00187E62"/>
    <w:rsid w:val="00191D30"/>
    <w:rsid w:val="00192045"/>
    <w:rsid w:val="00192D98"/>
    <w:rsid w:val="00193B14"/>
    <w:rsid w:val="00193E72"/>
    <w:rsid w:val="00195267"/>
    <w:rsid w:val="00195A89"/>
    <w:rsid w:val="0019600B"/>
    <w:rsid w:val="0019686E"/>
    <w:rsid w:val="00196CDF"/>
    <w:rsid w:val="001A0E2C"/>
    <w:rsid w:val="001A28C9"/>
    <w:rsid w:val="001A34BC"/>
    <w:rsid w:val="001B0649"/>
    <w:rsid w:val="001B1C77"/>
    <w:rsid w:val="001B26EB"/>
    <w:rsid w:val="001B48EA"/>
    <w:rsid w:val="001B6F4A"/>
    <w:rsid w:val="001B74F6"/>
    <w:rsid w:val="001B77C1"/>
    <w:rsid w:val="001C03FB"/>
    <w:rsid w:val="001C5288"/>
    <w:rsid w:val="001C5B03"/>
    <w:rsid w:val="001C749A"/>
    <w:rsid w:val="001D4CE4"/>
    <w:rsid w:val="001D6052"/>
    <w:rsid w:val="001D6D96"/>
    <w:rsid w:val="001E5621"/>
    <w:rsid w:val="001F31B2"/>
    <w:rsid w:val="001F3239"/>
    <w:rsid w:val="001F3EF9"/>
    <w:rsid w:val="001F4DCC"/>
    <w:rsid w:val="001F627D"/>
    <w:rsid w:val="001F6622"/>
    <w:rsid w:val="00200EFE"/>
    <w:rsid w:val="0020126C"/>
    <w:rsid w:val="0020385C"/>
    <w:rsid w:val="00205D19"/>
    <w:rsid w:val="00206F93"/>
    <w:rsid w:val="002100FC"/>
    <w:rsid w:val="00213890"/>
    <w:rsid w:val="00214E52"/>
    <w:rsid w:val="002207C0"/>
    <w:rsid w:val="0022306F"/>
    <w:rsid w:val="0022368F"/>
    <w:rsid w:val="0022380D"/>
    <w:rsid w:val="00224B93"/>
    <w:rsid w:val="00226C9E"/>
    <w:rsid w:val="002278C0"/>
    <w:rsid w:val="00227CB1"/>
    <w:rsid w:val="0023676E"/>
    <w:rsid w:val="0024017B"/>
    <w:rsid w:val="002414B6"/>
    <w:rsid w:val="002422EB"/>
    <w:rsid w:val="00242397"/>
    <w:rsid w:val="00242DFF"/>
    <w:rsid w:val="00246B58"/>
    <w:rsid w:val="00247A48"/>
    <w:rsid w:val="00250DD1"/>
    <w:rsid w:val="00251183"/>
    <w:rsid w:val="00251689"/>
    <w:rsid w:val="0025267C"/>
    <w:rsid w:val="00253B6B"/>
    <w:rsid w:val="002571A5"/>
    <w:rsid w:val="0026143D"/>
    <w:rsid w:val="00263291"/>
    <w:rsid w:val="00265656"/>
    <w:rsid w:val="00265E77"/>
    <w:rsid w:val="00266155"/>
    <w:rsid w:val="002679B9"/>
    <w:rsid w:val="0027121A"/>
    <w:rsid w:val="0027270B"/>
    <w:rsid w:val="00274D17"/>
    <w:rsid w:val="00282E7B"/>
    <w:rsid w:val="002838C8"/>
    <w:rsid w:val="00290805"/>
    <w:rsid w:val="00290C2A"/>
    <w:rsid w:val="00291744"/>
    <w:rsid w:val="002931DD"/>
    <w:rsid w:val="00295140"/>
    <w:rsid w:val="00295D33"/>
    <w:rsid w:val="002A0E7C"/>
    <w:rsid w:val="002A21ED"/>
    <w:rsid w:val="002A3EAE"/>
    <w:rsid w:val="002A3F88"/>
    <w:rsid w:val="002A49FC"/>
    <w:rsid w:val="002A5C86"/>
    <w:rsid w:val="002A6F4E"/>
    <w:rsid w:val="002A710D"/>
    <w:rsid w:val="002A7859"/>
    <w:rsid w:val="002B0F11"/>
    <w:rsid w:val="002B2E17"/>
    <w:rsid w:val="002B439F"/>
    <w:rsid w:val="002B6560"/>
    <w:rsid w:val="002B79A8"/>
    <w:rsid w:val="002C55FF"/>
    <w:rsid w:val="002C592B"/>
    <w:rsid w:val="002C7845"/>
    <w:rsid w:val="002C7F61"/>
    <w:rsid w:val="002D300D"/>
    <w:rsid w:val="002E073C"/>
    <w:rsid w:val="002E0CD4"/>
    <w:rsid w:val="002E3A90"/>
    <w:rsid w:val="002E46CC"/>
    <w:rsid w:val="002E4F48"/>
    <w:rsid w:val="002E62CB"/>
    <w:rsid w:val="002E6DF1"/>
    <w:rsid w:val="002E6ED9"/>
    <w:rsid w:val="002F0957"/>
    <w:rsid w:val="002F41AD"/>
    <w:rsid w:val="002F43F6"/>
    <w:rsid w:val="002F6DAA"/>
    <w:rsid w:val="002F71D5"/>
    <w:rsid w:val="003007AF"/>
    <w:rsid w:val="0030180D"/>
    <w:rsid w:val="00301FF3"/>
    <w:rsid w:val="003020BB"/>
    <w:rsid w:val="00302266"/>
    <w:rsid w:val="00304393"/>
    <w:rsid w:val="00305AB2"/>
    <w:rsid w:val="0031032B"/>
    <w:rsid w:val="00316E87"/>
    <w:rsid w:val="00322D92"/>
    <w:rsid w:val="0032453E"/>
    <w:rsid w:val="00325053"/>
    <w:rsid w:val="003256AC"/>
    <w:rsid w:val="0033129D"/>
    <w:rsid w:val="003320ED"/>
    <w:rsid w:val="0033480E"/>
    <w:rsid w:val="00335A57"/>
    <w:rsid w:val="00337123"/>
    <w:rsid w:val="00341866"/>
    <w:rsid w:val="00342C0C"/>
    <w:rsid w:val="00350911"/>
    <w:rsid w:val="003535E0"/>
    <w:rsid w:val="003543AC"/>
    <w:rsid w:val="00355847"/>
    <w:rsid w:val="00355D02"/>
    <w:rsid w:val="00360808"/>
    <w:rsid w:val="00360BA8"/>
    <w:rsid w:val="00366F56"/>
    <w:rsid w:val="003678BB"/>
    <w:rsid w:val="003737C8"/>
    <w:rsid w:val="0037589D"/>
    <w:rsid w:val="00376BB1"/>
    <w:rsid w:val="00377A53"/>
    <w:rsid w:val="00377E23"/>
    <w:rsid w:val="0038277C"/>
    <w:rsid w:val="0038368B"/>
    <w:rsid w:val="003837F1"/>
    <w:rsid w:val="003841FC"/>
    <w:rsid w:val="0038638B"/>
    <w:rsid w:val="00390009"/>
    <w:rsid w:val="003909E0"/>
    <w:rsid w:val="00393E09"/>
    <w:rsid w:val="00394977"/>
    <w:rsid w:val="00395B15"/>
    <w:rsid w:val="00396026"/>
    <w:rsid w:val="003A0FD9"/>
    <w:rsid w:val="003A2160"/>
    <w:rsid w:val="003A2D51"/>
    <w:rsid w:val="003A31B9"/>
    <w:rsid w:val="003A3E2F"/>
    <w:rsid w:val="003A65A4"/>
    <w:rsid w:val="003A6CCB"/>
    <w:rsid w:val="003A79CD"/>
    <w:rsid w:val="003B01E0"/>
    <w:rsid w:val="003B10C4"/>
    <w:rsid w:val="003B2DD8"/>
    <w:rsid w:val="003B48EB"/>
    <w:rsid w:val="003B5CD1"/>
    <w:rsid w:val="003C33FF"/>
    <w:rsid w:val="003C64A5"/>
    <w:rsid w:val="003D03CC"/>
    <w:rsid w:val="003D378C"/>
    <w:rsid w:val="003D3893"/>
    <w:rsid w:val="003D4BB7"/>
    <w:rsid w:val="003D79C7"/>
    <w:rsid w:val="003E0116"/>
    <w:rsid w:val="003E10EE"/>
    <w:rsid w:val="003E26C3"/>
    <w:rsid w:val="003E6CC1"/>
    <w:rsid w:val="003F0BC8"/>
    <w:rsid w:val="003F0D6C"/>
    <w:rsid w:val="003F0F26"/>
    <w:rsid w:val="003F12D9"/>
    <w:rsid w:val="003F1B4C"/>
    <w:rsid w:val="003F33DF"/>
    <w:rsid w:val="003F36C0"/>
    <w:rsid w:val="003F3CE6"/>
    <w:rsid w:val="003F677F"/>
    <w:rsid w:val="004008F6"/>
    <w:rsid w:val="004048C2"/>
    <w:rsid w:val="00405728"/>
    <w:rsid w:val="004063BC"/>
    <w:rsid w:val="00407C22"/>
    <w:rsid w:val="00412BBE"/>
    <w:rsid w:val="00414B20"/>
    <w:rsid w:val="0041628A"/>
    <w:rsid w:val="00416C1B"/>
    <w:rsid w:val="00417DE3"/>
    <w:rsid w:val="00420850"/>
    <w:rsid w:val="00423968"/>
    <w:rsid w:val="004264D8"/>
    <w:rsid w:val="00426FB1"/>
    <w:rsid w:val="00427054"/>
    <w:rsid w:val="004304B1"/>
    <w:rsid w:val="00432DA8"/>
    <w:rsid w:val="0043320A"/>
    <w:rsid w:val="004332E3"/>
    <w:rsid w:val="004371A3"/>
    <w:rsid w:val="004413FE"/>
    <w:rsid w:val="00446960"/>
    <w:rsid w:val="00446BA5"/>
    <w:rsid w:val="00446F37"/>
    <w:rsid w:val="004502DC"/>
    <w:rsid w:val="004518A6"/>
    <w:rsid w:val="00453E1D"/>
    <w:rsid w:val="00454589"/>
    <w:rsid w:val="00454C3E"/>
    <w:rsid w:val="00456ED0"/>
    <w:rsid w:val="00457550"/>
    <w:rsid w:val="00457B74"/>
    <w:rsid w:val="00457C17"/>
    <w:rsid w:val="00461B2A"/>
    <w:rsid w:val="004620A4"/>
    <w:rsid w:val="00474C50"/>
    <w:rsid w:val="004771F9"/>
    <w:rsid w:val="00484015"/>
    <w:rsid w:val="00486006"/>
    <w:rsid w:val="00486BAD"/>
    <w:rsid w:val="00486BBE"/>
    <w:rsid w:val="00487123"/>
    <w:rsid w:val="004877D6"/>
    <w:rsid w:val="00495A75"/>
    <w:rsid w:val="00495CAE"/>
    <w:rsid w:val="004967CD"/>
    <w:rsid w:val="00497F40"/>
    <w:rsid w:val="004A1BD5"/>
    <w:rsid w:val="004A61E1"/>
    <w:rsid w:val="004B1A75"/>
    <w:rsid w:val="004B2344"/>
    <w:rsid w:val="004B4F5A"/>
    <w:rsid w:val="004B5797"/>
    <w:rsid w:val="004B5DDC"/>
    <w:rsid w:val="004B65D1"/>
    <w:rsid w:val="004B798E"/>
    <w:rsid w:val="004C1048"/>
    <w:rsid w:val="004C2ABD"/>
    <w:rsid w:val="004C5F62"/>
    <w:rsid w:val="004C6808"/>
    <w:rsid w:val="004C6948"/>
    <w:rsid w:val="004D3E58"/>
    <w:rsid w:val="004D6746"/>
    <w:rsid w:val="004D767B"/>
    <w:rsid w:val="004E0D32"/>
    <w:rsid w:val="004E0F32"/>
    <w:rsid w:val="004E109F"/>
    <w:rsid w:val="004E23A1"/>
    <w:rsid w:val="004E493C"/>
    <w:rsid w:val="004E623E"/>
    <w:rsid w:val="004E7092"/>
    <w:rsid w:val="004E719E"/>
    <w:rsid w:val="004E7ECE"/>
    <w:rsid w:val="004F007B"/>
    <w:rsid w:val="004F31DB"/>
    <w:rsid w:val="004F4DB1"/>
    <w:rsid w:val="004F6F64"/>
    <w:rsid w:val="005004EC"/>
    <w:rsid w:val="00501D0E"/>
    <w:rsid w:val="00502C1A"/>
    <w:rsid w:val="00506AAE"/>
    <w:rsid w:val="005124D5"/>
    <w:rsid w:val="00517456"/>
    <w:rsid w:val="00517756"/>
    <w:rsid w:val="005202C6"/>
    <w:rsid w:val="00523C53"/>
    <w:rsid w:val="00527B8F"/>
    <w:rsid w:val="005369BB"/>
    <w:rsid w:val="0054134B"/>
    <w:rsid w:val="00542012"/>
    <w:rsid w:val="00543163"/>
    <w:rsid w:val="00543DF5"/>
    <w:rsid w:val="005440B2"/>
    <w:rsid w:val="00545A61"/>
    <w:rsid w:val="00546665"/>
    <w:rsid w:val="00550A06"/>
    <w:rsid w:val="0055260D"/>
    <w:rsid w:val="00555422"/>
    <w:rsid w:val="00555810"/>
    <w:rsid w:val="00555FB1"/>
    <w:rsid w:val="005560F0"/>
    <w:rsid w:val="00562DCA"/>
    <w:rsid w:val="00564744"/>
    <w:rsid w:val="0056568F"/>
    <w:rsid w:val="0056605F"/>
    <w:rsid w:val="00572A85"/>
    <w:rsid w:val="0057436C"/>
    <w:rsid w:val="00575DE3"/>
    <w:rsid w:val="005810E8"/>
    <w:rsid w:val="00582578"/>
    <w:rsid w:val="00582E5D"/>
    <w:rsid w:val="0058446B"/>
    <w:rsid w:val="0058621D"/>
    <w:rsid w:val="005A4CBE"/>
    <w:rsid w:val="005B04A8"/>
    <w:rsid w:val="005B1FD0"/>
    <w:rsid w:val="005B28AD"/>
    <w:rsid w:val="005B328D"/>
    <w:rsid w:val="005B3503"/>
    <w:rsid w:val="005B3EE7"/>
    <w:rsid w:val="005B4DCD"/>
    <w:rsid w:val="005B4FAD"/>
    <w:rsid w:val="005B7DEE"/>
    <w:rsid w:val="005C276A"/>
    <w:rsid w:val="005C4647"/>
    <w:rsid w:val="005C5FB9"/>
    <w:rsid w:val="005D04DD"/>
    <w:rsid w:val="005D380C"/>
    <w:rsid w:val="005D572E"/>
    <w:rsid w:val="005D6E04"/>
    <w:rsid w:val="005D7A12"/>
    <w:rsid w:val="005E53EE"/>
    <w:rsid w:val="005F0542"/>
    <w:rsid w:val="005F0F72"/>
    <w:rsid w:val="005F1C1F"/>
    <w:rsid w:val="005F346D"/>
    <w:rsid w:val="005F38FB"/>
    <w:rsid w:val="005F4665"/>
    <w:rsid w:val="005F7A59"/>
    <w:rsid w:val="00602D3B"/>
    <w:rsid w:val="0060326F"/>
    <w:rsid w:val="00606EA1"/>
    <w:rsid w:val="006128F0"/>
    <w:rsid w:val="0061726B"/>
    <w:rsid w:val="00617B81"/>
    <w:rsid w:val="0062144E"/>
    <w:rsid w:val="0062387A"/>
    <w:rsid w:val="006326D8"/>
    <w:rsid w:val="0063377D"/>
    <w:rsid w:val="006343DB"/>
    <w:rsid w:val="006344BE"/>
    <w:rsid w:val="00634A66"/>
    <w:rsid w:val="00636D92"/>
    <w:rsid w:val="00640336"/>
    <w:rsid w:val="00640FC9"/>
    <w:rsid w:val="006414D3"/>
    <w:rsid w:val="00641B31"/>
    <w:rsid w:val="006432F2"/>
    <w:rsid w:val="00651C6B"/>
    <w:rsid w:val="0065320F"/>
    <w:rsid w:val="00653D64"/>
    <w:rsid w:val="00654E13"/>
    <w:rsid w:val="006642B5"/>
    <w:rsid w:val="0066662B"/>
    <w:rsid w:val="00667489"/>
    <w:rsid w:val="00670972"/>
    <w:rsid w:val="00670D44"/>
    <w:rsid w:val="00673F4C"/>
    <w:rsid w:val="00676AFC"/>
    <w:rsid w:val="006807CD"/>
    <w:rsid w:val="00682D43"/>
    <w:rsid w:val="00684A90"/>
    <w:rsid w:val="00685BAF"/>
    <w:rsid w:val="00687E5C"/>
    <w:rsid w:val="00690463"/>
    <w:rsid w:val="00693DE5"/>
    <w:rsid w:val="006A0D03"/>
    <w:rsid w:val="006A41E9"/>
    <w:rsid w:val="006B12CB"/>
    <w:rsid w:val="006B1D54"/>
    <w:rsid w:val="006B2030"/>
    <w:rsid w:val="006B2D4A"/>
    <w:rsid w:val="006B5916"/>
    <w:rsid w:val="006B7FE2"/>
    <w:rsid w:val="006C4775"/>
    <w:rsid w:val="006C4F4A"/>
    <w:rsid w:val="006C5E80"/>
    <w:rsid w:val="006C7CEE"/>
    <w:rsid w:val="006D075E"/>
    <w:rsid w:val="006D09DC"/>
    <w:rsid w:val="006D3509"/>
    <w:rsid w:val="006D7C6E"/>
    <w:rsid w:val="006E042A"/>
    <w:rsid w:val="006E15A2"/>
    <w:rsid w:val="006E2F95"/>
    <w:rsid w:val="006E35B6"/>
    <w:rsid w:val="006F148B"/>
    <w:rsid w:val="00705EAF"/>
    <w:rsid w:val="0070773E"/>
    <w:rsid w:val="007101CC"/>
    <w:rsid w:val="007151CE"/>
    <w:rsid w:val="00715C55"/>
    <w:rsid w:val="00715E45"/>
    <w:rsid w:val="0072245F"/>
    <w:rsid w:val="00724E3B"/>
    <w:rsid w:val="00725EEA"/>
    <w:rsid w:val="007261E5"/>
    <w:rsid w:val="007276B6"/>
    <w:rsid w:val="00730CE9"/>
    <w:rsid w:val="0073373D"/>
    <w:rsid w:val="0073435E"/>
    <w:rsid w:val="00737BFD"/>
    <w:rsid w:val="00740A51"/>
    <w:rsid w:val="00743589"/>
    <w:rsid w:val="007439DB"/>
    <w:rsid w:val="00746009"/>
    <w:rsid w:val="007568D8"/>
    <w:rsid w:val="00765316"/>
    <w:rsid w:val="007708C8"/>
    <w:rsid w:val="00774289"/>
    <w:rsid w:val="00774BD3"/>
    <w:rsid w:val="0077719D"/>
    <w:rsid w:val="00780DF0"/>
    <w:rsid w:val="007810B7"/>
    <w:rsid w:val="00782BA9"/>
    <w:rsid w:val="00782F0F"/>
    <w:rsid w:val="00783A99"/>
    <w:rsid w:val="0078538F"/>
    <w:rsid w:val="00787482"/>
    <w:rsid w:val="007A0548"/>
    <w:rsid w:val="007A286D"/>
    <w:rsid w:val="007A314D"/>
    <w:rsid w:val="007A38DF"/>
    <w:rsid w:val="007A607E"/>
    <w:rsid w:val="007B00E5"/>
    <w:rsid w:val="007B20CF"/>
    <w:rsid w:val="007B2499"/>
    <w:rsid w:val="007B72E1"/>
    <w:rsid w:val="007B783A"/>
    <w:rsid w:val="007C1B95"/>
    <w:rsid w:val="007C1D13"/>
    <w:rsid w:val="007C3DF3"/>
    <w:rsid w:val="007C796D"/>
    <w:rsid w:val="007C7AFC"/>
    <w:rsid w:val="007D73FB"/>
    <w:rsid w:val="007E2F2D"/>
    <w:rsid w:val="007E2FE5"/>
    <w:rsid w:val="007F1433"/>
    <w:rsid w:val="007F1491"/>
    <w:rsid w:val="007F26F2"/>
    <w:rsid w:val="007F2F03"/>
    <w:rsid w:val="007F6B2C"/>
    <w:rsid w:val="00800FE0"/>
    <w:rsid w:val="008066AD"/>
    <w:rsid w:val="00807C99"/>
    <w:rsid w:val="00810D64"/>
    <w:rsid w:val="00814AF1"/>
    <w:rsid w:val="0081517F"/>
    <w:rsid w:val="00815370"/>
    <w:rsid w:val="0082153D"/>
    <w:rsid w:val="008255AA"/>
    <w:rsid w:val="00826A08"/>
    <w:rsid w:val="00830FF3"/>
    <w:rsid w:val="0083317D"/>
    <w:rsid w:val="008334BF"/>
    <w:rsid w:val="00836B8C"/>
    <w:rsid w:val="00840062"/>
    <w:rsid w:val="008410C5"/>
    <w:rsid w:val="00841E86"/>
    <w:rsid w:val="008461D9"/>
    <w:rsid w:val="00846C08"/>
    <w:rsid w:val="008530E7"/>
    <w:rsid w:val="00853895"/>
    <w:rsid w:val="00856BDB"/>
    <w:rsid w:val="00857675"/>
    <w:rsid w:val="00861327"/>
    <w:rsid w:val="00861C9B"/>
    <w:rsid w:val="00861E49"/>
    <w:rsid w:val="00872C48"/>
    <w:rsid w:val="00875A60"/>
    <w:rsid w:val="00875D5A"/>
    <w:rsid w:val="00875EC3"/>
    <w:rsid w:val="008763E7"/>
    <w:rsid w:val="008808C5"/>
    <w:rsid w:val="00881A7C"/>
    <w:rsid w:val="00883C78"/>
    <w:rsid w:val="00884BBF"/>
    <w:rsid w:val="00885159"/>
    <w:rsid w:val="00885214"/>
    <w:rsid w:val="00887615"/>
    <w:rsid w:val="00890052"/>
    <w:rsid w:val="008947AE"/>
    <w:rsid w:val="00894E3A"/>
    <w:rsid w:val="00895A2F"/>
    <w:rsid w:val="00896EBD"/>
    <w:rsid w:val="008A2E07"/>
    <w:rsid w:val="008A33BA"/>
    <w:rsid w:val="008A5665"/>
    <w:rsid w:val="008B24A8"/>
    <w:rsid w:val="008B25E4"/>
    <w:rsid w:val="008B3D78"/>
    <w:rsid w:val="008C0312"/>
    <w:rsid w:val="008C1A0C"/>
    <w:rsid w:val="008C261B"/>
    <w:rsid w:val="008C4FCA"/>
    <w:rsid w:val="008C6C37"/>
    <w:rsid w:val="008C7882"/>
    <w:rsid w:val="008D2261"/>
    <w:rsid w:val="008D3AC0"/>
    <w:rsid w:val="008D4C28"/>
    <w:rsid w:val="008D4E61"/>
    <w:rsid w:val="008D577B"/>
    <w:rsid w:val="008D5D75"/>
    <w:rsid w:val="008D7A98"/>
    <w:rsid w:val="008E0EA6"/>
    <w:rsid w:val="008E17C4"/>
    <w:rsid w:val="008E45C4"/>
    <w:rsid w:val="008E64B1"/>
    <w:rsid w:val="008E64FA"/>
    <w:rsid w:val="008E74ED"/>
    <w:rsid w:val="008F2A5A"/>
    <w:rsid w:val="008F3B80"/>
    <w:rsid w:val="008F4DEF"/>
    <w:rsid w:val="008F7287"/>
    <w:rsid w:val="008F7FB9"/>
    <w:rsid w:val="00903D0D"/>
    <w:rsid w:val="009048E1"/>
    <w:rsid w:val="0090598C"/>
    <w:rsid w:val="00905BC1"/>
    <w:rsid w:val="009071BB"/>
    <w:rsid w:val="00913885"/>
    <w:rsid w:val="00915ABF"/>
    <w:rsid w:val="00917E87"/>
    <w:rsid w:val="00921CAD"/>
    <w:rsid w:val="009311ED"/>
    <w:rsid w:val="00931D41"/>
    <w:rsid w:val="00933D18"/>
    <w:rsid w:val="00934138"/>
    <w:rsid w:val="00936EA7"/>
    <w:rsid w:val="00942221"/>
    <w:rsid w:val="00950FBB"/>
    <w:rsid w:val="00951118"/>
    <w:rsid w:val="0095122F"/>
    <w:rsid w:val="00951DF8"/>
    <w:rsid w:val="00953334"/>
    <w:rsid w:val="00953349"/>
    <w:rsid w:val="00953E4C"/>
    <w:rsid w:val="00953EA9"/>
    <w:rsid w:val="00954E0C"/>
    <w:rsid w:val="009560C5"/>
    <w:rsid w:val="00961156"/>
    <w:rsid w:val="009619A1"/>
    <w:rsid w:val="00962E71"/>
    <w:rsid w:val="00964F03"/>
    <w:rsid w:val="00966F1F"/>
    <w:rsid w:val="00967816"/>
    <w:rsid w:val="00975676"/>
    <w:rsid w:val="00976467"/>
    <w:rsid w:val="00976D32"/>
    <w:rsid w:val="00983D1F"/>
    <w:rsid w:val="009844F7"/>
    <w:rsid w:val="00991B04"/>
    <w:rsid w:val="00991E86"/>
    <w:rsid w:val="009938F7"/>
    <w:rsid w:val="009943D7"/>
    <w:rsid w:val="009A01F9"/>
    <w:rsid w:val="009A05AA"/>
    <w:rsid w:val="009A29A0"/>
    <w:rsid w:val="009A2D5A"/>
    <w:rsid w:val="009A344F"/>
    <w:rsid w:val="009A406B"/>
    <w:rsid w:val="009A6509"/>
    <w:rsid w:val="009A6E2F"/>
    <w:rsid w:val="009B1110"/>
    <w:rsid w:val="009B2969"/>
    <w:rsid w:val="009B2C7E"/>
    <w:rsid w:val="009B6DBD"/>
    <w:rsid w:val="009B7E54"/>
    <w:rsid w:val="009C108A"/>
    <w:rsid w:val="009C2E47"/>
    <w:rsid w:val="009C5347"/>
    <w:rsid w:val="009C56BC"/>
    <w:rsid w:val="009C6BFB"/>
    <w:rsid w:val="009D0C05"/>
    <w:rsid w:val="009D4BAA"/>
    <w:rsid w:val="009E2C00"/>
    <w:rsid w:val="009E40C1"/>
    <w:rsid w:val="009E49AD"/>
    <w:rsid w:val="009E4CC5"/>
    <w:rsid w:val="009E66FE"/>
    <w:rsid w:val="009E70F4"/>
    <w:rsid w:val="009E72A3"/>
    <w:rsid w:val="009F1AD2"/>
    <w:rsid w:val="009F233C"/>
    <w:rsid w:val="00A00C78"/>
    <w:rsid w:val="00A0479E"/>
    <w:rsid w:val="00A07979"/>
    <w:rsid w:val="00A11755"/>
    <w:rsid w:val="00A207FB"/>
    <w:rsid w:val="00A24016"/>
    <w:rsid w:val="00A265BF"/>
    <w:rsid w:val="00A26F44"/>
    <w:rsid w:val="00A30C8E"/>
    <w:rsid w:val="00A34FAB"/>
    <w:rsid w:val="00A408A2"/>
    <w:rsid w:val="00A4097C"/>
    <w:rsid w:val="00A42554"/>
    <w:rsid w:val="00A42C43"/>
    <w:rsid w:val="00A4313D"/>
    <w:rsid w:val="00A46AD3"/>
    <w:rsid w:val="00A50120"/>
    <w:rsid w:val="00A53749"/>
    <w:rsid w:val="00A549C7"/>
    <w:rsid w:val="00A60351"/>
    <w:rsid w:val="00A61C6D"/>
    <w:rsid w:val="00A63015"/>
    <w:rsid w:val="00A6387B"/>
    <w:rsid w:val="00A63938"/>
    <w:rsid w:val="00A63F4E"/>
    <w:rsid w:val="00A66097"/>
    <w:rsid w:val="00A66254"/>
    <w:rsid w:val="00A66C6D"/>
    <w:rsid w:val="00A670B6"/>
    <w:rsid w:val="00A678B4"/>
    <w:rsid w:val="00A704A3"/>
    <w:rsid w:val="00A72017"/>
    <w:rsid w:val="00A727ED"/>
    <w:rsid w:val="00A75501"/>
    <w:rsid w:val="00A75E23"/>
    <w:rsid w:val="00A77086"/>
    <w:rsid w:val="00A77182"/>
    <w:rsid w:val="00A812A6"/>
    <w:rsid w:val="00A81EEE"/>
    <w:rsid w:val="00A82AA0"/>
    <w:rsid w:val="00A82F8A"/>
    <w:rsid w:val="00A84622"/>
    <w:rsid w:val="00A84BF0"/>
    <w:rsid w:val="00A8670F"/>
    <w:rsid w:val="00A9226B"/>
    <w:rsid w:val="00A9575C"/>
    <w:rsid w:val="00A95B56"/>
    <w:rsid w:val="00A969AF"/>
    <w:rsid w:val="00AB1A2E"/>
    <w:rsid w:val="00AB328A"/>
    <w:rsid w:val="00AB4918"/>
    <w:rsid w:val="00AB4BC8"/>
    <w:rsid w:val="00AB6BA7"/>
    <w:rsid w:val="00AB7BE8"/>
    <w:rsid w:val="00AC3BEE"/>
    <w:rsid w:val="00AD0710"/>
    <w:rsid w:val="00AD3C1A"/>
    <w:rsid w:val="00AD4DB9"/>
    <w:rsid w:val="00AD63C0"/>
    <w:rsid w:val="00AD730D"/>
    <w:rsid w:val="00AD7E99"/>
    <w:rsid w:val="00AE35B2"/>
    <w:rsid w:val="00AE6AA0"/>
    <w:rsid w:val="00AF0123"/>
    <w:rsid w:val="00AF394E"/>
    <w:rsid w:val="00AF410C"/>
    <w:rsid w:val="00AF43DE"/>
    <w:rsid w:val="00AF5847"/>
    <w:rsid w:val="00AF61B9"/>
    <w:rsid w:val="00B00CA4"/>
    <w:rsid w:val="00B049E4"/>
    <w:rsid w:val="00B075D6"/>
    <w:rsid w:val="00B10C15"/>
    <w:rsid w:val="00B113B9"/>
    <w:rsid w:val="00B119A2"/>
    <w:rsid w:val="00B13B6D"/>
    <w:rsid w:val="00B1660A"/>
    <w:rsid w:val="00B177F2"/>
    <w:rsid w:val="00B201F1"/>
    <w:rsid w:val="00B2603F"/>
    <w:rsid w:val="00B279AD"/>
    <w:rsid w:val="00B304E7"/>
    <w:rsid w:val="00B318B6"/>
    <w:rsid w:val="00B3499B"/>
    <w:rsid w:val="00B34FEC"/>
    <w:rsid w:val="00B37808"/>
    <w:rsid w:val="00B41F47"/>
    <w:rsid w:val="00B44468"/>
    <w:rsid w:val="00B521CD"/>
    <w:rsid w:val="00B52DF7"/>
    <w:rsid w:val="00B60AC9"/>
    <w:rsid w:val="00B63A39"/>
    <w:rsid w:val="00B645D7"/>
    <w:rsid w:val="00B67323"/>
    <w:rsid w:val="00B715F2"/>
    <w:rsid w:val="00B74071"/>
    <w:rsid w:val="00B7428E"/>
    <w:rsid w:val="00B74B67"/>
    <w:rsid w:val="00B75580"/>
    <w:rsid w:val="00B779AA"/>
    <w:rsid w:val="00B81C1A"/>
    <w:rsid w:val="00B81C95"/>
    <w:rsid w:val="00B82330"/>
    <w:rsid w:val="00B82ED4"/>
    <w:rsid w:val="00B8424F"/>
    <w:rsid w:val="00B86896"/>
    <w:rsid w:val="00B875A6"/>
    <w:rsid w:val="00B93E4C"/>
    <w:rsid w:val="00B94A1B"/>
    <w:rsid w:val="00BA5C89"/>
    <w:rsid w:val="00BB04EB"/>
    <w:rsid w:val="00BB2539"/>
    <w:rsid w:val="00BB3293"/>
    <w:rsid w:val="00BB4CE2"/>
    <w:rsid w:val="00BB5EF0"/>
    <w:rsid w:val="00BB6724"/>
    <w:rsid w:val="00BB7837"/>
    <w:rsid w:val="00BC0EFB"/>
    <w:rsid w:val="00BC2E39"/>
    <w:rsid w:val="00BD2364"/>
    <w:rsid w:val="00BD28E3"/>
    <w:rsid w:val="00BE117E"/>
    <w:rsid w:val="00BE15AB"/>
    <w:rsid w:val="00BE292E"/>
    <w:rsid w:val="00BE3261"/>
    <w:rsid w:val="00BF00EF"/>
    <w:rsid w:val="00BF58FC"/>
    <w:rsid w:val="00C01F77"/>
    <w:rsid w:val="00C01FFC"/>
    <w:rsid w:val="00C05321"/>
    <w:rsid w:val="00C059DD"/>
    <w:rsid w:val="00C06AE4"/>
    <w:rsid w:val="00C114FF"/>
    <w:rsid w:val="00C11D49"/>
    <w:rsid w:val="00C139BC"/>
    <w:rsid w:val="00C14682"/>
    <w:rsid w:val="00C15ABF"/>
    <w:rsid w:val="00C171A1"/>
    <w:rsid w:val="00C171A4"/>
    <w:rsid w:val="00C17F12"/>
    <w:rsid w:val="00C20734"/>
    <w:rsid w:val="00C20A87"/>
    <w:rsid w:val="00C21C1A"/>
    <w:rsid w:val="00C237E9"/>
    <w:rsid w:val="00C25DB3"/>
    <w:rsid w:val="00C32989"/>
    <w:rsid w:val="00C32C7A"/>
    <w:rsid w:val="00C33ADB"/>
    <w:rsid w:val="00C34AAC"/>
    <w:rsid w:val="00C36304"/>
    <w:rsid w:val="00C36883"/>
    <w:rsid w:val="00C40928"/>
    <w:rsid w:val="00C40CFF"/>
    <w:rsid w:val="00C418E2"/>
    <w:rsid w:val="00C42697"/>
    <w:rsid w:val="00C43F01"/>
    <w:rsid w:val="00C47552"/>
    <w:rsid w:val="00C57A81"/>
    <w:rsid w:val="00C60193"/>
    <w:rsid w:val="00C634D4"/>
    <w:rsid w:val="00C63AA5"/>
    <w:rsid w:val="00C65071"/>
    <w:rsid w:val="00C6727C"/>
    <w:rsid w:val="00C6744C"/>
    <w:rsid w:val="00C7032E"/>
    <w:rsid w:val="00C70796"/>
    <w:rsid w:val="00C73134"/>
    <w:rsid w:val="00C73F6D"/>
    <w:rsid w:val="00C74F6E"/>
    <w:rsid w:val="00C77FA4"/>
    <w:rsid w:val="00C77FFA"/>
    <w:rsid w:val="00C80401"/>
    <w:rsid w:val="00C80E02"/>
    <w:rsid w:val="00C81C97"/>
    <w:rsid w:val="00C828CF"/>
    <w:rsid w:val="00C840C2"/>
    <w:rsid w:val="00C84101"/>
    <w:rsid w:val="00C8528F"/>
    <w:rsid w:val="00C8535F"/>
    <w:rsid w:val="00C87290"/>
    <w:rsid w:val="00C90AF4"/>
    <w:rsid w:val="00C90EDA"/>
    <w:rsid w:val="00C959E7"/>
    <w:rsid w:val="00CA0FCF"/>
    <w:rsid w:val="00CB2277"/>
    <w:rsid w:val="00CC1E65"/>
    <w:rsid w:val="00CC567A"/>
    <w:rsid w:val="00CD04C4"/>
    <w:rsid w:val="00CD4059"/>
    <w:rsid w:val="00CD4E5A"/>
    <w:rsid w:val="00CD6AFD"/>
    <w:rsid w:val="00CE03CE"/>
    <w:rsid w:val="00CE0F5D"/>
    <w:rsid w:val="00CE1A6A"/>
    <w:rsid w:val="00CE59AA"/>
    <w:rsid w:val="00CE6DB4"/>
    <w:rsid w:val="00CF0DFF"/>
    <w:rsid w:val="00CF2BDE"/>
    <w:rsid w:val="00CF581F"/>
    <w:rsid w:val="00D028A9"/>
    <w:rsid w:val="00D029BA"/>
    <w:rsid w:val="00D0359D"/>
    <w:rsid w:val="00D04DED"/>
    <w:rsid w:val="00D101B6"/>
    <w:rsid w:val="00D1089A"/>
    <w:rsid w:val="00D10FD8"/>
    <w:rsid w:val="00D116BD"/>
    <w:rsid w:val="00D15BAD"/>
    <w:rsid w:val="00D15E7E"/>
    <w:rsid w:val="00D2001A"/>
    <w:rsid w:val="00D20684"/>
    <w:rsid w:val="00D20743"/>
    <w:rsid w:val="00D26B62"/>
    <w:rsid w:val="00D31B86"/>
    <w:rsid w:val="00D32624"/>
    <w:rsid w:val="00D361A5"/>
    <w:rsid w:val="00D3691A"/>
    <w:rsid w:val="00D3709D"/>
    <w:rsid w:val="00D377E2"/>
    <w:rsid w:val="00D403E9"/>
    <w:rsid w:val="00D42DCB"/>
    <w:rsid w:val="00D45482"/>
    <w:rsid w:val="00D46DF2"/>
    <w:rsid w:val="00D47674"/>
    <w:rsid w:val="00D5338C"/>
    <w:rsid w:val="00D555B9"/>
    <w:rsid w:val="00D56A43"/>
    <w:rsid w:val="00D606B2"/>
    <w:rsid w:val="00D625A7"/>
    <w:rsid w:val="00D64074"/>
    <w:rsid w:val="00D65777"/>
    <w:rsid w:val="00D66A54"/>
    <w:rsid w:val="00D728A0"/>
    <w:rsid w:val="00D76E93"/>
    <w:rsid w:val="00D7775D"/>
    <w:rsid w:val="00D83661"/>
    <w:rsid w:val="00D9216A"/>
    <w:rsid w:val="00D9413E"/>
    <w:rsid w:val="00D97E7D"/>
    <w:rsid w:val="00DA3979"/>
    <w:rsid w:val="00DB2FD8"/>
    <w:rsid w:val="00DB3439"/>
    <w:rsid w:val="00DB3618"/>
    <w:rsid w:val="00DB468A"/>
    <w:rsid w:val="00DC2946"/>
    <w:rsid w:val="00DC532F"/>
    <w:rsid w:val="00DC550F"/>
    <w:rsid w:val="00DC64FD"/>
    <w:rsid w:val="00DD2E98"/>
    <w:rsid w:val="00DD53C3"/>
    <w:rsid w:val="00DE127F"/>
    <w:rsid w:val="00DE1AC7"/>
    <w:rsid w:val="00DE1B16"/>
    <w:rsid w:val="00DE3BDA"/>
    <w:rsid w:val="00DE3C62"/>
    <w:rsid w:val="00DE424A"/>
    <w:rsid w:val="00DE4419"/>
    <w:rsid w:val="00DE4A5E"/>
    <w:rsid w:val="00DE67C4"/>
    <w:rsid w:val="00DF0ACA"/>
    <w:rsid w:val="00DF2245"/>
    <w:rsid w:val="00DF2953"/>
    <w:rsid w:val="00DF3EB5"/>
    <w:rsid w:val="00DF4CE9"/>
    <w:rsid w:val="00DF77CF"/>
    <w:rsid w:val="00E026E8"/>
    <w:rsid w:val="00E060F7"/>
    <w:rsid w:val="00E13E26"/>
    <w:rsid w:val="00E14C47"/>
    <w:rsid w:val="00E17CCB"/>
    <w:rsid w:val="00E22698"/>
    <w:rsid w:val="00E25B7C"/>
    <w:rsid w:val="00E26066"/>
    <w:rsid w:val="00E3076B"/>
    <w:rsid w:val="00E33472"/>
    <w:rsid w:val="00E34003"/>
    <w:rsid w:val="00E355E9"/>
    <w:rsid w:val="00E3725B"/>
    <w:rsid w:val="00E41CBB"/>
    <w:rsid w:val="00E434D1"/>
    <w:rsid w:val="00E4706B"/>
    <w:rsid w:val="00E509E8"/>
    <w:rsid w:val="00E517BA"/>
    <w:rsid w:val="00E5253B"/>
    <w:rsid w:val="00E55290"/>
    <w:rsid w:val="00E56CBB"/>
    <w:rsid w:val="00E61950"/>
    <w:rsid w:val="00E61E51"/>
    <w:rsid w:val="00E6552A"/>
    <w:rsid w:val="00E6707D"/>
    <w:rsid w:val="00E70337"/>
    <w:rsid w:val="00E708EE"/>
    <w:rsid w:val="00E70E7C"/>
    <w:rsid w:val="00E71313"/>
    <w:rsid w:val="00E72606"/>
    <w:rsid w:val="00E73C3E"/>
    <w:rsid w:val="00E73ED5"/>
    <w:rsid w:val="00E74050"/>
    <w:rsid w:val="00E82496"/>
    <w:rsid w:val="00E834CD"/>
    <w:rsid w:val="00E846DC"/>
    <w:rsid w:val="00E84E9D"/>
    <w:rsid w:val="00E86CEE"/>
    <w:rsid w:val="00E9275C"/>
    <w:rsid w:val="00E935AF"/>
    <w:rsid w:val="00EA3FCD"/>
    <w:rsid w:val="00EB0E20"/>
    <w:rsid w:val="00EB1A80"/>
    <w:rsid w:val="00EB23C3"/>
    <w:rsid w:val="00EB457B"/>
    <w:rsid w:val="00EC47C4"/>
    <w:rsid w:val="00EC4F3A"/>
    <w:rsid w:val="00EC56FB"/>
    <w:rsid w:val="00EC5E74"/>
    <w:rsid w:val="00ED594D"/>
    <w:rsid w:val="00ED783C"/>
    <w:rsid w:val="00EE0715"/>
    <w:rsid w:val="00EE365F"/>
    <w:rsid w:val="00EE36E1"/>
    <w:rsid w:val="00EE6228"/>
    <w:rsid w:val="00EE7AC7"/>
    <w:rsid w:val="00EE7B3F"/>
    <w:rsid w:val="00EF374E"/>
    <w:rsid w:val="00EF3A8A"/>
    <w:rsid w:val="00EF70ED"/>
    <w:rsid w:val="00EF765E"/>
    <w:rsid w:val="00F0054D"/>
    <w:rsid w:val="00F02467"/>
    <w:rsid w:val="00F04D0E"/>
    <w:rsid w:val="00F12214"/>
    <w:rsid w:val="00F12565"/>
    <w:rsid w:val="00F13BF1"/>
    <w:rsid w:val="00F144BE"/>
    <w:rsid w:val="00F14ACA"/>
    <w:rsid w:val="00F14B2B"/>
    <w:rsid w:val="00F1610F"/>
    <w:rsid w:val="00F17649"/>
    <w:rsid w:val="00F176BE"/>
    <w:rsid w:val="00F17A0C"/>
    <w:rsid w:val="00F23927"/>
    <w:rsid w:val="00F26A05"/>
    <w:rsid w:val="00F307CE"/>
    <w:rsid w:val="00F30C82"/>
    <w:rsid w:val="00F33B3E"/>
    <w:rsid w:val="00F343C8"/>
    <w:rsid w:val="00F354C5"/>
    <w:rsid w:val="00F37108"/>
    <w:rsid w:val="00F40449"/>
    <w:rsid w:val="00F45B8E"/>
    <w:rsid w:val="00F47BAA"/>
    <w:rsid w:val="00F51E3B"/>
    <w:rsid w:val="00F520FE"/>
    <w:rsid w:val="00F52EAB"/>
    <w:rsid w:val="00F55A04"/>
    <w:rsid w:val="00F61A31"/>
    <w:rsid w:val="00F63921"/>
    <w:rsid w:val="00F66F00"/>
    <w:rsid w:val="00F67A2D"/>
    <w:rsid w:val="00F70A1B"/>
    <w:rsid w:val="00F724A0"/>
    <w:rsid w:val="00F72FDF"/>
    <w:rsid w:val="00F732AA"/>
    <w:rsid w:val="00F733CF"/>
    <w:rsid w:val="00F73DCB"/>
    <w:rsid w:val="00F75960"/>
    <w:rsid w:val="00F7677D"/>
    <w:rsid w:val="00F80355"/>
    <w:rsid w:val="00F82526"/>
    <w:rsid w:val="00F82D0C"/>
    <w:rsid w:val="00F84672"/>
    <w:rsid w:val="00F84802"/>
    <w:rsid w:val="00F95A8C"/>
    <w:rsid w:val="00F969FF"/>
    <w:rsid w:val="00F96C19"/>
    <w:rsid w:val="00FA0320"/>
    <w:rsid w:val="00FA06FD"/>
    <w:rsid w:val="00FA10C3"/>
    <w:rsid w:val="00FA3FD8"/>
    <w:rsid w:val="00FA515B"/>
    <w:rsid w:val="00FA5A7A"/>
    <w:rsid w:val="00FA5FE9"/>
    <w:rsid w:val="00FA6B90"/>
    <w:rsid w:val="00FA70F9"/>
    <w:rsid w:val="00FA74CB"/>
    <w:rsid w:val="00FB137A"/>
    <w:rsid w:val="00FB1BAE"/>
    <w:rsid w:val="00FB207A"/>
    <w:rsid w:val="00FB27E0"/>
    <w:rsid w:val="00FB2886"/>
    <w:rsid w:val="00FB466E"/>
    <w:rsid w:val="00FC02F3"/>
    <w:rsid w:val="00FC0B65"/>
    <w:rsid w:val="00FC1140"/>
    <w:rsid w:val="00FC237B"/>
    <w:rsid w:val="00FC752C"/>
    <w:rsid w:val="00FD0492"/>
    <w:rsid w:val="00FD13EC"/>
    <w:rsid w:val="00FD1E45"/>
    <w:rsid w:val="00FD4DA8"/>
    <w:rsid w:val="00FD4EEF"/>
    <w:rsid w:val="00FD5461"/>
    <w:rsid w:val="00FD6BDB"/>
    <w:rsid w:val="00FD6F00"/>
    <w:rsid w:val="00FD70C5"/>
    <w:rsid w:val="00FD7B98"/>
    <w:rsid w:val="00FE305B"/>
    <w:rsid w:val="00FE650B"/>
    <w:rsid w:val="00FF18D2"/>
    <w:rsid w:val="00FF22F5"/>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3"/>
    <o:shapelayout v:ext="edit">
      <o:idmap v:ext="edit" data="2"/>
    </o:shapelayout>
  </w:shapeDefaults>
  <w:decimalSymbol w:val=","/>
  <w:listSeparator w:val=";"/>
  <w14:docId w14:val="37F6CB48"/>
  <w15:chartTrackingRefBased/>
  <w15:docId w15:val="{1538FA39-084E-4C46-8AE2-BB38B0CE0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qFormat="1"/>
    <w:lsdException w:name="caption" w:semiHidden="1" w:unhideWhenUsed="1" w:qFormat="1"/>
    <w:lsdException w:name="annotation reference"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A33BA"/>
    <w:pPr>
      <w:tabs>
        <w:tab w:val="left" w:pos="567"/>
      </w:tabs>
      <w:spacing w:line="260" w:lineRule="exact"/>
    </w:pPr>
    <w:rPr>
      <w:sz w:val="22"/>
      <w:lang w:eastAsia="en-US"/>
    </w:rPr>
  </w:style>
  <w:style w:type="paragraph" w:styleId="Heading1">
    <w:name w:val="heading 1"/>
    <w:basedOn w:val="Normal"/>
    <w:next w:val="Normal"/>
    <w:qFormat/>
    <w:pPr>
      <w:spacing w:before="240" w:after="120"/>
      <w:ind w:left="357" w:hanging="357"/>
      <w:outlineLvl w:val="0"/>
    </w:pPr>
    <w:rPr>
      <w:b/>
      <w:caps/>
      <w:sz w:val="26"/>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rPr>
  </w:style>
  <w:style w:type="paragraph" w:styleId="Heading4">
    <w:name w:val="heading 4"/>
    <w:basedOn w:val="Normal"/>
    <w:next w:val="Normal"/>
    <w:qFormat/>
    <w:pPr>
      <w:keepNext/>
      <w:tabs>
        <w:tab w:val="clear" w:pos="567"/>
      </w:tabs>
      <w:outlineLvl w:val="3"/>
    </w:pPr>
    <w:rPr>
      <w:b/>
      <w:noProof/>
    </w:rPr>
  </w:style>
  <w:style w:type="paragraph" w:styleId="Heading5">
    <w:name w:val="heading 5"/>
    <w:basedOn w:val="Normal"/>
    <w:next w:val="Normal"/>
    <w:qFormat/>
    <w:pPr>
      <w:keepNext/>
      <w:tabs>
        <w:tab w:val="clear" w:pos="567"/>
      </w:tabs>
      <w:jc w:val="center"/>
      <w:outlineLvl w:val="4"/>
    </w:pPr>
    <w:rPr>
      <w:b/>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tabs>
        <w:tab w:val="clear" w:pos="567"/>
      </w:tabs>
      <w:ind w:right="-318"/>
      <w:outlineLvl w:val="7"/>
    </w:pPr>
    <w:rPr>
      <w:b/>
    </w:rPr>
  </w:style>
  <w:style w:type="paragraph" w:styleId="Heading9">
    <w:name w:val="heading 9"/>
    <w:basedOn w:val="Normal"/>
    <w:next w:val="Normal"/>
    <w:qFormat/>
    <w:pPr>
      <w:keepNext/>
      <w:tabs>
        <w:tab w:val="clear" w:pos="567"/>
      </w:tabs>
      <w:ind w:left="2268" w:right="1711" w:hanging="567"/>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spacing w:line="240" w:lineRule="auto"/>
    </w:pPr>
    <w:rPr>
      <w:rFonts w:ascii="Helvetica" w:hAnsi="Helvetica"/>
      <w:sz w:val="20"/>
    </w:rPr>
  </w:style>
  <w:style w:type="paragraph" w:styleId="Footer">
    <w:name w:val="footer"/>
    <w:basedOn w:val="Normal"/>
    <w:link w:val="FooterChar"/>
    <w:pPr>
      <w:tabs>
        <w:tab w:val="clear" w:pos="567"/>
        <w:tab w:val="center" w:pos="4536"/>
        <w:tab w:val="center" w:pos="8930"/>
      </w:tabs>
      <w:spacing w:line="240" w:lineRule="auto"/>
    </w:pPr>
    <w:rPr>
      <w:rFonts w:ascii="Helvetica" w:hAnsi="Helvetica"/>
      <w:sz w:val="16"/>
    </w:rPr>
  </w:style>
  <w:style w:type="paragraph" w:styleId="TOC9">
    <w:name w:val="toc 9"/>
    <w:basedOn w:val="Normal"/>
    <w:next w:val="Normal"/>
    <w:semiHidden/>
    <w:pPr>
      <w:tabs>
        <w:tab w:val="clear" w:pos="567"/>
      </w:tabs>
      <w:ind w:left="1760"/>
    </w:pPr>
  </w:style>
  <w:style w:type="character" w:styleId="EndnoteReference">
    <w:name w:val="endnote reference"/>
    <w:semiHidden/>
    <w:rPr>
      <w:vertAlign w:val="superscript"/>
    </w:rPr>
  </w:style>
  <w:style w:type="character" w:styleId="FootnoteReference">
    <w:name w:val="footnote reference"/>
    <w:semiHidden/>
    <w:rPr>
      <w:vertAlign w:val="superscript"/>
    </w:rPr>
  </w:style>
  <w:style w:type="paragraph" w:styleId="FootnoteText">
    <w:name w:val="footnote text"/>
    <w:basedOn w:val="Normal"/>
    <w:semiHidden/>
    <w:pPr>
      <w:tabs>
        <w:tab w:val="clear" w:pos="567"/>
      </w:tabs>
      <w:spacing w:line="240" w:lineRule="auto"/>
      <w:jc w:val="both"/>
    </w:pPr>
    <w:rPr>
      <w:sz w:val="20"/>
    </w:rPr>
  </w:style>
  <w:style w:type="paragraph" w:styleId="BodyText">
    <w:name w:val="Body Text"/>
    <w:basedOn w:val="Normal"/>
    <w:pPr>
      <w:tabs>
        <w:tab w:val="clear" w:pos="567"/>
      </w:tabs>
      <w:spacing w:line="240" w:lineRule="auto"/>
      <w:jc w:val="both"/>
    </w:pPr>
  </w:style>
  <w:style w:type="paragraph" w:styleId="BlockText">
    <w:name w:val="Block Text"/>
    <w:basedOn w:val="Normal"/>
    <w:pPr>
      <w:tabs>
        <w:tab w:val="clear" w:pos="567"/>
      </w:tabs>
      <w:ind w:left="2268" w:right="1711" w:hanging="567"/>
    </w:pPr>
    <w:rPr>
      <w:b/>
    </w:rPr>
  </w:style>
  <w:style w:type="paragraph" w:styleId="BodyText2">
    <w:name w:val="Body Text 2"/>
    <w:basedOn w:val="Normal"/>
    <w:pPr>
      <w:tabs>
        <w:tab w:val="clear" w:pos="567"/>
      </w:tabs>
      <w:spacing w:line="240" w:lineRule="auto"/>
    </w:pPr>
    <w:rPr>
      <w:i/>
      <w:color w:val="008000"/>
    </w:rPr>
  </w:style>
  <w:style w:type="paragraph" w:styleId="BodyText3">
    <w:name w:val="Body Text 3"/>
    <w:basedOn w:val="Normal"/>
    <w:pPr>
      <w:ind w:right="113"/>
      <w:jc w:val="both"/>
    </w:pPr>
    <w:rPr>
      <w:b/>
    </w:rPr>
  </w:style>
  <w:style w:type="paragraph" w:styleId="EndnoteText">
    <w:name w:val="endnote text"/>
    <w:basedOn w:val="Normal"/>
    <w:link w:val="EndnoteTextChar"/>
    <w:semiHidden/>
    <w:pPr>
      <w:spacing w:line="240" w:lineRule="auto"/>
    </w:pPr>
  </w:style>
  <w:style w:type="character" w:styleId="CommentReference">
    <w:name w:val="annotation reference"/>
    <w:qFormat/>
    <w:rPr>
      <w:sz w:val="16"/>
    </w:rPr>
  </w:style>
  <w:style w:type="paragraph" w:styleId="BodyTextIndent2">
    <w:name w:val="Body Text Indent 2"/>
    <w:basedOn w:val="Normal"/>
    <w:link w:val="BodyTextIndent2Char"/>
    <w:pPr>
      <w:ind w:left="567" w:hanging="567"/>
      <w:jc w:val="both"/>
    </w:pPr>
    <w:rPr>
      <w:b/>
    </w:rPr>
  </w:style>
  <w:style w:type="paragraph" w:styleId="CommentText">
    <w:name w:val="annotation text"/>
    <w:aliases w:val="Kommentarer"/>
    <w:basedOn w:val="Normal"/>
    <w:link w:val="CommentTextChar"/>
    <w:uiPriority w:val="99"/>
    <w:qFormat/>
    <w:rPr>
      <w:sz w:val="20"/>
    </w:rPr>
  </w:style>
  <w:style w:type="paragraph" w:customStyle="1" w:styleId="BodyText20">
    <w:name w:val="Body Text 2_0"/>
    <w:basedOn w:val="Normal"/>
    <w:pPr>
      <w:ind w:left="567" w:hanging="567"/>
    </w:pPr>
    <w:rPr>
      <w:b/>
    </w:rPr>
  </w:style>
  <w:style w:type="paragraph" w:customStyle="1" w:styleId="BodyText21">
    <w:name w:val="Body Text 2_1"/>
    <w:basedOn w:val="Normal"/>
    <w:pPr>
      <w:tabs>
        <w:tab w:val="clear" w:pos="567"/>
      </w:tabs>
      <w:spacing w:line="240" w:lineRule="auto"/>
      <w:ind w:left="567" w:hanging="567"/>
    </w:pPr>
    <w:rPr>
      <w:b/>
    </w:rPr>
  </w:style>
  <w:style w:type="paragraph" w:styleId="BodyTextIndent3">
    <w:name w:val="Body Text Indent 3"/>
    <w:basedOn w:val="Normal"/>
    <w:pPr>
      <w:spacing w:line="240" w:lineRule="auto"/>
      <w:ind w:left="567" w:hanging="567"/>
    </w:pPr>
  </w:style>
  <w:style w:type="paragraph" w:customStyle="1" w:styleId="BodyText22">
    <w:name w:val="Body Text 2_2"/>
    <w:basedOn w:val="Normal"/>
    <w:pPr>
      <w:spacing w:line="240" w:lineRule="auto"/>
      <w:ind w:left="567" w:hanging="567"/>
    </w:pPr>
    <w:rPr>
      <w:b/>
    </w:rPr>
  </w:style>
  <w:style w:type="character" w:styleId="Hyperlink">
    <w:name w:val="Hyperlink"/>
    <w:rPr>
      <w:color w:val="0000FF"/>
      <w:u w:val="single"/>
    </w:rPr>
  </w:style>
  <w:style w:type="paragraph" w:customStyle="1" w:styleId="AHeader1">
    <w:name w:val="AHeader 1"/>
    <w:basedOn w:val="Normal"/>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FollowedHyperlink">
    <w:name w:val="FollowedHyperlink"/>
    <w:rPr>
      <w:color w:val="800080"/>
      <w:u w:val="single"/>
    </w:rPr>
  </w:style>
  <w:style w:type="paragraph" w:styleId="BodyTextIndent">
    <w:name w:val="Body Text Indent"/>
    <w:basedOn w:val="Normal"/>
    <w:pPr>
      <w:tabs>
        <w:tab w:val="clear" w:pos="567"/>
      </w:tabs>
      <w:spacing w:line="240" w:lineRule="auto"/>
      <w:ind w:left="567" w:hanging="567"/>
    </w:pPr>
    <w:rPr>
      <w:b/>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table" w:styleId="TableGrid">
    <w:name w:val="Table Grid"/>
    <w:basedOn w:val="TableNormal"/>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al"/>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NoList"/>
    <w:rsid w:val="00FF4664"/>
    <w:pPr>
      <w:numPr>
        <w:numId w:val="36"/>
      </w:numPr>
    </w:pPr>
  </w:style>
  <w:style w:type="paragraph" w:customStyle="1" w:styleId="DraftingNotesAgency">
    <w:name w:val="Drafting Notes (Agency)"/>
    <w:basedOn w:val="Normal"/>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al"/>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TableNormal"/>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al"/>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pl-PL" w:eastAsia="en-GB" w:bidi="ar-SA"/>
    </w:rPr>
  </w:style>
  <w:style w:type="character" w:customStyle="1" w:styleId="NormalAgencyChar">
    <w:name w:val="Normal (Agency) Char"/>
    <w:link w:val="NormalAgency"/>
    <w:rsid w:val="00FF4664"/>
    <w:rPr>
      <w:rFonts w:ascii="Verdana" w:eastAsia="Verdana" w:hAnsi="Verdana" w:cs="Verdana"/>
      <w:sz w:val="18"/>
      <w:szCs w:val="18"/>
      <w:lang w:val="pl-PL"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pl-PL"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pl-PL" w:eastAsia="en-GB" w:bidi="ar-SA"/>
    </w:rPr>
  </w:style>
  <w:style w:type="paragraph" w:customStyle="1" w:styleId="Normalold">
    <w:name w:val="Normal (old)"/>
    <w:basedOn w:val="Normal"/>
    <w:rsid w:val="00FF4664"/>
    <w:pPr>
      <w:tabs>
        <w:tab w:val="clear" w:pos="567"/>
      </w:tabs>
      <w:spacing w:line="240" w:lineRule="auto"/>
      <w:ind w:left="720" w:hanging="720"/>
    </w:pPr>
    <w:rPr>
      <w:rFonts w:eastAsia="SimSun"/>
      <w:szCs w:val="18"/>
      <w:lang w:eastAsia="zh-CN"/>
    </w:rPr>
  </w:style>
  <w:style w:type="character" w:customStyle="1" w:styleId="CommentTextChar">
    <w:name w:val="Comment Text Char"/>
    <w:aliases w:val="Kommentarer Char"/>
    <w:link w:val="CommentText"/>
    <w:uiPriority w:val="99"/>
    <w:qFormat/>
    <w:locked/>
    <w:rsid w:val="003909E0"/>
    <w:rPr>
      <w:lang w:val="pl-PL" w:eastAsia="en-US" w:bidi="ar-SA"/>
    </w:rPr>
  </w:style>
  <w:style w:type="character" w:customStyle="1" w:styleId="EndnoteTextChar">
    <w:name w:val="Endnote Text Char"/>
    <w:link w:val="EndnoteText"/>
    <w:semiHidden/>
    <w:rsid w:val="00673F4C"/>
    <w:rPr>
      <w:sz w:val="22"/>
      <w:lang w:eastAsia="en-US"/>
    </w:rPr>
  </w:style>
  <w:style w:type="paragraph" w:customStyle="1" w:styleId="Style1">
    <w:name w:val="Style1"/>
    <w:basedOn w:val="Normal"/>
    <w:qFormat/>
    <w:rsid w:val="00B13B6D"/>
    <w:pPr>
      <w:tabs>
        <w:tab w:val="clear" w:pos="567"/>
        <w:tab w:val="left" w:pos="0"/>
      </w:tabs>
      <w:spacing w:line="240" w:lineRule="auto"/>
      <w:ind w:left="567" w:hanging="567"/>
    </w:pPr>
    <w:rPr>
      <w:b/>
      <w:szCs w:val="22"/>
    </w:rPr>
  </w:style>
  <w:style w:type="paragraph" w:customStyle="1" w:styleId="Style2">
    <w:name w:val="Style2"/>
    <w:basedOn w:val="Normal"/>
    <w:qFormat/>
    <w:rsid w:val="001B74F6"/>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al"/>
    <w:qFormat/>
    <w:rsid w:val="00407C22"/>
    <w:pPr>
      <w:numPr>
        <w:numId w:val="40"/>
      </w:numPr>
      <w:tabs>
        <w:tab w:val="clear" w:pos="567"/>
      </w:tabs>
      <w:spacing w:line="240" w:lineRule="auto"/>
      <w:jc w:val="center"/>
    </w:pPr>
    <w:rPr>
      <w:b/>
      <w:szCs w:val="22"/>
    </w:rPr>
  </w:style>
  <w:style w:type="paragraph" w:customStyle="1" w:styleId="Style4">
    <w:name w:val="Style4"/>
    <w:basedOn w:val="Normal"/>
    <w:qFormat/>
    <w:rsid w:val="0018657D"/>
    <w:rPr>
      <w:szCs w:val="22"/>
    </w:rPr>
  </w:style>
  <w:style w:type="paragraph" w:customStyle="1" w:styleId="Style5">
    <w:name w:val="Style5"/>
    <w:basedOn w:val="Normal"/>
    <w:qFormat/>
    <w:rsid w:val="001D4CE4"/>
    <w:pPr>
      <w:numPr>
        <w:ilvl w:val="12"/>
      </w:numPr>
      <w:tabs>
        <w:tab w:val="clear" w:pos="567"/>
      </w:tabs>
      <w:spacing w:line="240" w:lineRule="auto"/>
    </w:pPr>
    <w:rPr>
      <w:szCs w:val="22"/>
    </w:rPr>
  </w:style>
  <w:style w:type="character" w:customStyle="1" w:styleId="BodyTextIndent2Char">
    <w:name w:val="Body Text Indent 2 Char"/>
    <w:basedOn w:val="DefaultParagraphFont"/>
    <w:link w:val="BodyTextIndent2"/>
    <w:rsid w:val="001805C8"/>
    <w:rPr>
      <w:b/>
      <w:sz w:val="22"/>
      <w:lang w:eastAsia="en-US"/>
    </w:rPr>
  </w:style>
  <w:style w:type="character" w:styleId="Strong">
    <w:name w:val="Strong"/>
    <w:qFormat/>
    <w:rsid w:val="009619A1"/>
    <w:rPr>
      <w:b/>
      <w:bCs/>
    </w:rPr>
  </w:style>
  <w:style w:type="character" w:customStyle="1" w:styleId="FooterChar">
    <w:name w:val="Footer Char"/>
    <w:basedOn w:val="DefaultParagraphFont"/>
    <w:link w:val="Footer"/>
    <w:rsid w:val="00740A51"/>
    <w:rPr>
      <w:rFonts w:ascii="Helvetica" w:hAnsi="Helvetica"/>
      <w:sz w:val="16"/>
      <w:lang w:eastAsia="en-US"/>
    </w:rPr>
  </w:style>
  <w:style w:type="character" w:styleId="PageNumber">
    <w:name w:val="page number"/>
    <w:basedOn w:val="DefaultParagraphFont"/>
    <w:rsid w:val="00740A51"/>
  </w:style>
  <w:style w:type="paragraph" w:styleId="ListParagraph">
    <w:name w:val="List Paragraph"/>
    <w:basedOn w:val="Normal"/>
    <w:uiPriority w:val="34"/>
    <w:qFormat/>
    <w:rsid w:val="00377A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73082">
      <w:bodyDiv w:val="1"/>
      <w:marLeft w:val="0"/>
      <w:marRight w:val="0"/>
      <w:marTop w:val="0"/>
      <w:marBottom w:val="0"/>
      <w:divBdr>
        <w:top w:val="none" w:sz="0" w:space="0" w:color="auto"/>
        <w:left w:val="none" w:sz="0" w:space="0" w:color="auto"/>
        <w:bottom w:val="none" w:sz="0" w:space="0" w:color="auto"/>
        <w:right w:val="none" w:sz="0" w:space="0" w:color="auto"/>
      </w:divBdr>
    </w:div>
    <w:div w:id="73090207">
      <w:bodyDiv w:val="1"/>
      <w:marLeft w:val="0"/>
      <w:marRight w:val="0"/>
      <w:marTop w:val="0"/>
      <w:marBottom w:val="0"/>
      <w:divBdr>
        <w:top w:val="none" w:sz="0" w:space="0" w:color="auto"/>
        <w:left w:val="none" w:sz="0" w:space="0" w:color="auto"/>
        <w:bottom w:val="none" w:sz="0" w:space="0" w:color="auto"/>
        <w:right w:val="none" w:sz="0" w:space="0" w:color="auto"/>
      </w:divBdr>
    </w:div>
    <w:div w:id="94255802">
      <w:bodyDiv w:val="1"/>
      <w:marLeft w:val="0"/>
      <w:marRight w:val="0"/>
      <w:marTop w:val="0"/>
      <w:marBottom w:val="0"/>
      <w:divBdr>
        <w:top w:val="none" w:sz="0" w:space="0" w:color="auto"/>
        <w:left w:val="none" w:sz="0" w:space="0" w:color="auto"/>
        <w:bottom w:val="none" w:sz="0" w:space="0" w:color="auto"/>
        <w:right w:val="none" w:sz="0" w:space="0" w:color="auto"/>
      </w:divBdr>
    </w:div>
    <w:div w:id="96757383">
      <w:bodyDiv w:val="1"/>
      <w:marLeft w:val="0"/>
      <w:marRight w:val="0"/>
      <w:marTop w:val="0"/>
      <w:marBottom w:val="0"/>
      <w:divBdr>
        <w:top w:val="none" w:sz="0" w:space="0" w:color="auto"/>
        <w:left w:val="none" w:sz="0" w:space="0" w:color="auto"/>
        <w:bottom w:val="none" w:sz="0" w:space="0" w:color="auto"/>
        <w:right w:val="none" w:sz="0" w:space="0" w:color="auto"/>
      </w:divBdr>
    </w:div>
    <w:div w:id="100030610">
      <w:bodyDiv w:val="1"/>
      <w:marLeft w:val="0"/>
      <w:marRight w:val="0"/>
      <w:marTop w:val="0"/>
      <w:marBottom w:val="0"/>
      <w:divBdr>
        <w:top w:val="none" w:sz="0" w:space="0" w:color="auto"/>
        <w:left w:val="none" w:sz="0" w:space="0" w:color="auto"/>
        <w:bottom w:val="none" w:sz="0" w:space="0" w:color="auto"/>
        <w:right w:val="none" w:sz="0" w:space="0" w:color="auto"/>
      </w:divBdr>
    </w:div>
    <w:div w:id="110590309">
      <w:bodyDiv w:val="1"/>
      <w:marLeft w:val="0"/>
      <w:marRight w:val="0"/>
      <w:marTop w:val="0"/>
      <w:marBottom w:val="0"/>
      <w:divBdr>
        <w:top w:val="none" w:sz="0" w:space="0" w:color="auto"/>
        <w:left w:val="none" w:sz="0" w:space="0" w:color="auto"/>
        <w:bottom w:val="none" w:sz="0" w:space="0" w:color="auto"/>
        <w:right w:val="none" w:sz="0" w:space="0" w:color="auto"/>
      </w:divBdr>
    </w:div>
    <w:div w:id="117840073">
      <w:bodyDiv w:val="1"/>
      <w:marLeft w:val="0"/>
      <w:marRight w:val="0"/>
      <w:marTop w:val="0"/>
      <w:marBottom w:val="0"/>
      <w:divBdr>
        <w:top w:val="none" w:sz="0" w:space="0" w:color="auto"/>
        <w:left w:val="none" w:sz="0" w:space="0" w:color="auto"/>
        <w:bottom w:val="none" w:sz="0" w:space="0" w:color="auto"/>
        <w:right w:val="none" w:sz="0" w:space="0" w:color="auto"/>
      </w:divBdr>
    </w:div>
    <w:div w:id="121769902">
      <w:bodyDiv w:val="1"/>
      <w:marLeft w:val="0"/>
      <w:marRight w:val="0"/>
      <w:marTop w:val="0"/>
      <w:marBottom w:val="0"/>
      <w:divBdr>
        <w:top w:val="none" w:sz="0" w:space="0" w:color="auto"/>
        <w:left w:val="none" w:sz="0" w:space="0" w:color="auto"/>
        <w:bottom w:val="none" w:sz="0" w:space="0" w:color="auto"/>
        <w:right w:val="none" w:sz="0" w:space="0" w:color="auto"/>
      </w:divBdr>
    </w:div>
    <w:div w:id="178397587">
      <w:bodyDiv w:val="1"/>
      <w:marLeft w:val="0"/>
      <w:marRight w:val="0"/>
      <w:marTop w:val="0"/>
      <w:marBottom w:val="0"/>
      <w:divBdr>
        <w:top w:val="none" w:sz="0" w:space="0" w:color="auto"/>
        <w:left w:val="none" w:sz="0" w:space="0" w:color="auto"/>
        <w:bottom w:val="none" w:sz="0" w:space="0" w:color="auto"/>
        <w:right w:val="none" w:sz="0" w:space="0" w:color="auto"/>
      </w:divBdr>
    </w:div>
    <w:div w:id="198903785">
      <w:bodyDiv w:val="1"/>
      <w:marLeft w:val="0"/>
      <w:marRight w:val="0"/>
      <w:marTop w:val="0"/>
      <w:marBottom w:val="0"/>
      <w:divBdr>
        <w:top w:val="none" w:sz="0" w:space="0" w:color="auto"/>
        <w:left w:val="none" w:sz="0" w:space="0" w:color="auto"/>
        <w:bottom w:val="none" w:sz="0" w:space="0" w:color="auto"/>
        <w:right w:val="none" w:sz="0" w:space="0" w:color="auto"/>
      </w:divBdr>
    </w:div>
    <w:div w:id="281815109">
      <w:bodyDiv w:val="1"/>
      <w:marLeft w:val="0"/>
      <w:marRight w:val="0"/>
      <w:marTop w:val="0"/>
      <w:marBottom w:val="0"/>
      <w:divBdr>
        <w:top w:val="none" w:sz="0" w:space="0" w:color="auto"/>
        <w:left w:val="none" w:sz="0" w:space="0" w:color="auto"/>
        <w:bottom w:val="none" w:sz="0" w:space="0" w:color="auto"/>
        <w:right w:val="none" w:sz="0" w:space="0" w:color="auto"/>
      </w:divBdr>
    </w:div>
    <w:div w:id="307324541">
      <w:bodyDiv w:val="1"/>
      <w:marLeft w:val="0"/>
      <w:marRight w:val="0"/>
      <w:marTop w:val="0"/>
      <w:marBottom w:val="0"/>
      <w:divBdr>
        <w:top w:val="none" w:sz="0" w:space="0" w:color="auto"/>
        <w:left w:val="none" w:sz="0" w:space="0" w:color="auto"/>
        <w:bottom w:val="none" w:sz="0" w:space="0" w:color="auto"/>
        <w:right w:val="none" w:sz="0" w:space="0" w:color="auto"/>
      </w:divBdr>
    </w:div>
    <w:div w:id="310838059">
      <w:bodyDiv w:val="1"/>
      <w:marLeft w:val="0"/>
      <w:marRight w:val="0"/>
      <w:marTop w:val="0"/>
      <w:marBottom w:val="0"/>
      <w:divBdr>
        <w:top w:val="none" w:sz="0" w:space="0" w:color="auto"/>
        <w:left w:val="none" w:sz="0" w:space="0" w:color="auto"/>
        <w:bottom w:val="none" w:sz="0" w:space="0" w:color="auto"/>
        <w:right w:val="none" w:sz="0" w:space="0" w:color="auto"/>
      </w:divBdr>
    </w:div>
    <w:div w:id="319508370">
      <w:bodyDiv w:val="1"/>
      <w:marLeft w:val="0"/>
      <w:marRight w:val="0"/>
      <w:marTop w:val="0"/>
      <w:marBottom w:val="0"/>
      <w:divBdr>
        <w:top w:val="none" w:sz="0" w:space="0" w:color="auto"/>
        <w:left w:val="none" w:sz="0" w:space="0" w:color="auto"/>
        <w:bottom w:val="none" w:sz="0" w:space="0" w:color="auto"/>
        <w:right w:val="none" w:sz="0" w:space="0" w:color="auto"/>
      </w:divBdr>
    </w:div>
    <w:div w:id="329720531">
      <w:bodyDiv w:val="1"/>
      <w:marLeft w:val="0"/>
      <w:marRight w:val="0"/>
      <w:marTop w:val="0"/>
      <w:marBottom w:val="0"/>
      <w:divBdr>
        <w:top w:val="none" w:sz="0" w:space="0" w:color="auto"/>
        <w:left w:val="none" w:sz="0" w:space="0" w:color="auto"/>
        <w:bottom w:val="none" w:sz="0" w:space="0" w:color="auto"/>
        <w:right w:val="none" w:sz="0" w:space="0" w:color="auto"/>
      </w:divBdr>
    </w:div>
    <w:div w:id="333151900">
      <w:bodyDiv w:val="1"/>
      <w:marLeft w:val="0"/>
      <w:marRight w:val="0"/>
      <w:marTop w:val="0"/>
      <w:marBottom w:val="0"/>
      <w:divBdr>
        <w:top w:val="none" w:sz="0" w:space="0" w:color="auto"/>
        <w:left w:val="none" w:sz="0" w:space="0" w:color="auto"/>
        <w:bottom w:val="none" w:sz="0" w:space="0" w:color="auto"/>
        <w:right w:val="none" w:sz="0" w:space="0" w:color="auto"/>
      </w:divBdr>
    </w:div>
    <w:div w:id="343018596">
      <w:bodyDiv w:val="1"/>
      <w:marLeft w:val="0"/>
      <w:marRight w:val="0"/>
      <w:marTop w:val="0"/>
      <w:marBottom w:val="0"/>
      <w:divBdr>
        <w:top w:val="none" w:sz="0" w:space="0" w:color="auto"/>
        <w:left w:val="none" w:sz="0" w:space="0" w:color="auto"/>
        <w:bottom w:val="none" w:sz="0" w:space="0" w:color="auto"/>
        <w:right w:val="none" w:sz="0" w:space="0" w:color="auto"/>
      </w:divBdr>
    </w:div>
    <w:div w:id="345445752">
      <w:bodyDiv w:val="1"/>
      <w:marLeft w:val="0"/>
      <w:marRight w:val="0"/>
      <w:marTop w:val="0"/>
      <w:marBottom w:val="0"/>
      <w:divBdr>
        <w:top w:val="none" w:sz="0" w:space="0" w:color="auto"/>
        <w:left w:val="none" w:sz="0" w:space="0" w:color="auto"/>
        <w:bottom w:val="none" w:sz="0" w:space="0" w:color="auto"/>
        <w:right w:val="none" w:sz="0" w:space="0" w:color="auto"/>
      </w:divBdr>
    </w:div>
    <w:div w:id="399524386">
      <w:bodyDiv w:val="1"/>
      <w:marLeft w:val="0"/>
      <w:marRight w:val="0"/>
      <w:marTop w:val="0"/>
      <w:marBottom w:val="0"/>
      <w:divBdr>
        <w:top w:val="none" w:sz="0" w:space="0" w:color="auto"/>
        <w:left w:val="none" w:sz="0" w:space="0" w:color="auto"/>
        <w:bottom w:val="none" w:sz="0" w:space="0" w:color="auto"/>
        <w:right w:val="none" w:sz="0" w:space="0" w:color="auto"/>
      </w:divBdr>
    </w:div>
    <w:div w:id="437339288">
      <w:bodyDiv w:val="1"/>
      <w:marLeft w:val="0"/>
      <w:marRight w:val="0"/>
      <w:marTop w:val="0"/>
      <w:marBottom w:val="0"/>
      <w:divBdr>
        <w:top w:val="none" w:sz="0" w:space="0" w:color="auto"/>
        <w:left w:val="none" w:sz="0" w:space="0" w:color="auto"/>
        <w:bottom w:val="none" w:sz="0" w:space="0" w:color="auto"/>
        <w:right w:val="none" w:sz="0" w:space="0" w:color="auto"/>
      </w:divBdr>
    </w:div>
    <w:div w:id="470174980">
      <w:bodyDiv w:val="1"/>
      <w:marLeft w:val="0"/>
      <w:marRight w:val="0"/>
      <w:marTop w:val="0"/>
      <w:marBottom w:val="0"/>
      <w:divBdr>
        <w:top w:val="none" w:sz="0" w:space="0" w:color="auto"/>
        <w:left w:val="none" w:sz="0" w:space="0" w:color="auto"/>
        <w:bottom w:val="none" w:sz="0" w:space="0" w:color="auto"/>
        <w:right w:val="none" w:sz="0" w:space="0" w:color="auto"/>
      </w:divBdr>
    </w:div>
    <w:div w:id="472451743">
      <w:bodyDiv w:val="1"/>
      <w:marLeft w:val="0"/>
      <w:marRight w:val="0"/>
      <w:marTop w:val="0"/>
      <w:marBottom w:val="0"/>
      <w:divBdr>
        <w:top w:val="none" w:sz="0" w:space="0" w:color="auto"/>
        <w:left w:val="none" w:sz="0" w:space="0" w:color="auto"/>
        <w:bottom w:val="none" w:sz="0" w:space="0" w:color="auto"/>
        <w:right w:val="none" w:sz="0" w:space="0" w:color="auto"/>
      </w:divBdr>
    </w:div>
    <w:div w:id="540750942">
      <w:bodyDiv w:val="1"/>
      <w:marLeft w:val="0"/>
      <w:marRight w:val="0"/>
      <w:marTop w:val="0"/>
      <w:marBottom w:val="0"/>
      <w:divBdr>
        <w:top w:val="none" w:sz="0" w:space="0" w:color="auto"/>
        <w:left w:val="none" w:sz="0" w:space="0" w:color="auto"/>
        <w:bottom w:val="none" w:sz="0" w:space="0" w:color="auto"/>
        <w:right w:val="none" w:sz="0" w:space="0" w:color="auto"/>
      </w:divBdr>
    </w:div>
    <w:div w:id="564146952">
      <w:bodyDiv w:val="1"/>
      <w:marLeft w:val="0"/>
      <w:marRight w:val="0"/>
      <w:marTop w:val="0"/>
      <w:marBottom w:val="0"/>
      <w:divBdr>
        <w:top w:val="none" w:sz="0" w:space="0" w:color="auto"/>
        <w:left w:val="none" w:sz="0" w:space="0" w:color="auto"/>
        <w:bottom w:val="none" w:sz="0" w:space="0" w:color="auto"/>
        <w:right w:val="none" w:sz="0" w:space="0" w:color="auto"/>
      </w:divBdr>
    </w:div>
    <w:div w:id="574708366">
      <w:bodyDiv w:val="1"/>
      <w:marLeft w:val="0"/>
      <w:marRight w:val="0"/>
      <w:marTop w:val="0"/>
      <w:marBottom w:val="0"/>
      <w:divBdr>
        <w:top w:val="none" w:sz="0" w:space="0" w:color="auto"/>
        <w:left w:val="none" w:sz="0" w:space="0" w:color="auto"/>
        <w:bottom w:val="none" w:sz="0" w:space="0" w:color="auto"/>
        <w:right w:val="none" w:sz="0" w:space="0" w:color="auto"/>
      </w:divBdr>
    </w:div>
    <w:div w:id="592008988">
      <w:bodyDiv w:val="1"/>
      <w:marLeft w:val="0"/>
      <w:marRight w:val="0"/>
      <w:marTop w:val="0"/>
      <w:marBottom w:val="0"/>
      <w:divBdr>
        <w:top w:val="none" w:sz="0" w:space="0" w:color="auto"/>
        <w:left w:val="none" w:sz="0" w:space="0" w:color="auto"/>
        <w:bottom w:val="none" w:sz="0" w:space="0" w:color="auto"/>
        <w:right w:val="none" w:sz="0" w:space="0" w:color="auto"/>
      </w:divBdr>
    </w:div>
    <w:div w:id="664209786">
      <w:bodyDiv w:val="1"/>
      <w:marLeft w:val="0"/>
      <w:marRight w:val="0"/>
      <w:marTop w:val="0"/>
      <w:marBottom w:val="0"/>
      <w:divBdr>
        <w:top w:val="none" w:sz="0" w:space="0" w:color="auto"/>
        <w:left w:val="none" w:sz="0" w:space="0" w:color="auto"/>
        <w:bottom w:val="none" w:sz="0" w:space="0" w:color="auto"/>
        <w:right w:val="none" w:sz="0" w:space="0" w:color="auto"/>
      </w:divBdr>
    </w:div>
    <w:div w:id="678896222">
      <w:bodyDiv w:val="1"/>
      <w:marLeft w:val="0"/>
      <w:marRight w:val="0"/>
      <w:marTop w:val="0"/>
      <w:marBottom w:val="0"/>
      <w:divBdr>
        <w:top w:val="none" w:sz="0" w:space="0" w:color="auto"/>
        <w:left w:val="none" w:sz="0" w:space="0" w:color="auto"/>
        <w:bottom w:val="none" w:sz="0" w:space="0" w:color="auto"/>
        <w:right w:val="none" w:sz="0" w:space="0" w:color="auto"/>
      </w:divBdr>
    </w:div>
    <w:div w:id="689525084">
      <w:bodyDiv w:val="1"/>
      <w:marLeft w:val="0"/>
      <w:marRight w:val="0"/>
      <w:marTop w:val="0"/>
      <w:marBottom w:val="0"/>
      <w:divBdr>
        <w:top w:val="none" w:sz="0" w:space="0" w:color="auto"/>
        <w:left w:val="none" w:sz="0" w:space="0" w:color="auto"/>
        <w:bottom w:val="none" w:sz="0" w:space="0" w:color="auto"/>
        <w:right w:val="none" w:sz="0" w:space="0" w:color="auto"/>
      </w:divBdr>
    </w:div>
    <w:div w:id="710963874">
      <w:bodyDiv w:val="1"/>
      <w:marLeft w:val="0"/>
      <w:marRight w:val="0"/>
      <w:marTop w:val="0"/>
      <w:marBottom w:val="0"/>
      <w:divBdr>
        <w:top w:val="none" w:sz="0" w:space="0" w:color="auto"/>
        <w:left w:val="none" w:sz="0" w:space="0" w:color="auto"/>
        <w:bottom w:val="none" w:sz="0" w:space="0" w:color="auto"/>
        <w:right w:val="none" w:sz="0" w:space="0" w:color="auto"/>
      </w:divBdr>
    </w:div>
    <w:div w:id="746539692">
      <w:bodyDiv w:val="1"/>
      <w:marLeft w:val="0"/>
      <w:marRight w:val="0"/>
      <w:marTop w:val="0"/>
      <w:marBottom w:val="0"/>
      <w:divBdr>
        <w:top w:val="none" w:sz="0" w:space="0" w:color="auto"/>
        <w:left w:val="none" w:sz="0" w:space="0" w:color="auto"/>
        <w:bottom w:val="none" w:sz="0" w:space="0" w:color="auto"/>
        <w:right w:val="none" w:sz="0" w:space="0" w:color="auto"/>
      </w:divBdr>
    </w:div>
    <w:div w:id="784616211">
      <w:bodyDiv w:val="1"/>
      <w:marLeft w:val="0"/>
      <w:marRight w:val="0"/>
      <w:marTop w:val="0"/>
      <w:marBottom w:val="0"/>
      <w:divBdr>
        <w:top w:val="none" w:sz="0" w:space="0" w:color="auto"/>
        <w:left w:val="none" w:sz="0" w:space="0" w:color="auto"/>
        <w:bottom w:val="none" w:sz="0" w:space="0" w:color="auto"/>
        <w:right w:val="none" w:sz="0" w:space="0" w:color="auto"/>
      </w:divBdr>
    </w:div>
    <w:div w:id="830829158">
      <w:bodyDiv w:val="1"/>
      <w:marLeft w:val="0"/>
      <w:marRight w:val="0"/>
      <w:marTop w:val="0"/>
      <w:marBottom w:val="0"/>
      <w:divBdr>
        <w:top w:val="none" w:sz="0" w:space="0" w:color="auto"/>
        <w:left w:val="none" w:sz="0" w:space="0" w:color="auto"/>
        <w:bottom w:val="none" w:sz="0" w:space="0" w:color="auto"/>
        <w:right w:val="none" w:sz="0" w:space="0" w:color="auto"/>
      </w:divBdr>
    </w:div>
    <w:div w:id="851187924">
      <w:bodyDiv w:val="1"/>
      <w:marLeft w:val="0"/>
      <w:marRight w:val="0"/>
      <w:marTop w:val="0"/>
      <w:marBottom w:val="0"/>
      <w:divBdr>
        <w:top w:val="none" w:sz="0" w:space="0" w:color="auto"/>
        <w:left w:val="none" w:sz="0" w:space="0" w:color="auto"/>
        <w:bottom w:val="none" w:sz="0" w:space="0" w:color="auto"/>
        <w:right w:val="none" w:sz="0" w:space="0" w:color="auto"/>
      </w:divBdr>
    </w:div>
    <w:div w:id="896404334">
      <w:bodyDiv w:val="1"/>
      <w:marLeft w:val="0"/>
      <w:marRight w:val="0"/>
      <w:marTop w:val="0"/>
      <w:marBottom w:val="0"/>
      <w:divBdr>
        <w:top w:val="none" w:sz="0" w:space="0" w:color="auto"/>
        <w:left w:val="none" w:sz="0" w:space="0" w:color="auto"/>
        <w:bottom w:val="none" w:sz="0" w:space="0" w:color="auto"/>
        <w:right w:val="none" w:sz="0" w:space="0" w:color="auto"/>
      </w:divBdr>
    </w:div>
    <w:div w:id="917832376">
      <w:bodyDiv w:val="1"/>
      <w:marLeft w:val="0"/>
      <w:marRight w:val="0"/>
      <w:marTop w:val="0"/>
      <w:marBottom w:val="0"/>
      <w:divBdr>
        <w:top w:val="none" w:sz="0" w:space="0" w:color="auto"/>
        <w:left w:val="none" w:sz="0" w:space="0" w:color="auto"/>
        <w:bottom w:val="none" w:sz="0" w:space="0" w:color="auto"/>
        <w:right w:val="none" w:sz="0" w:space="0" w:color="auto"/>
      </w:divBdr>
    </w:div>
    <w:div w:id="919219972">
      <w:bodyDiv w:val="1"/>
      <w:marLeft w:val="0"/>
      <w:marRight w:val="0"/>
      <w:marTop w:val="0"/>
      <w:marBottom w:val="0"/>
      <w:divBdr>
        <w:top w:val="none" w:sz="0" w:space="0" w:color="auto"/>
        <w:left w:val="none" w:sz="0" w:space="0" w:color="auto"/>
        <w:bottom w:val="none" w:sz="0" w:space="0" w:color="auto"/>
        <w:right w:val="none" w:sz="0" w:space="0" w:color="auto"/>
      </w:divBdr>
    </w:div>
    <w:div w:id="941837041">
      <w:bodyDiv w:val="1"/>
      <w:marLeft w:val="0"/>
      <w:marRight w:val="0"/>
      <w:marTop w:val="0"/>
      <w:marBottom w:val="0"/>
      <w:divBdr>
        <w:top w:val="none" w:sz="0" w:space="0" w:color="auto"/>
        <w:left w:val="none" w:sz="0" w:space="0" w:color="auto"/>
        <w:bottom w:val="none" w:sz="0" w:space="0" w:color="auto"/>
        <w:right w:val="none" w:sz="0" w:space="0" w:color="auto"/>
      </w:divBdr>
    </w:div>
    <w:div w:id="999574805">
      <w:bodyDiv w:val="1"/>
      <w:marLeft w:val="0"/>
      <w:marRight w:val="0"/>
      <w:marTop w:val="0"/>
      <w:marBottom w:val="0"/>
      <w:divBdr>
        <w:top w:val="none" w:sz="0" w:space="0" w:color="auto"/>
        <w:left w:val="none" w:sz="0" w:space="0" w:color="auto"/>
        <w:bottom w:val="none" w:sz="0" w:space="0" w:color="auto"/>
        <w:right w:val="none" w:sz="0" w:space="0" w:color="auto"/>
      </w:divBdr>
    </w:div>
    <w:div w:id="1014187980">
      <w:bodyDiv w:val="1"/>
      <w:marLeft w:val="0"/>
      <w:marRight w:val="0"/>
      <w:marTop w:val="0"/>
      <w:marBottom w:val="0"/>
      <w:divBdr>
        <w:top w:val="none" w:sz="0" w:space="0" w:color="auto"/>
        <w:left w:val="none" w:sz="0" w:space="0" w:color="auto"/>
        <w:bottom w:val="none" w:sz="0" w:space="0" w:color="auto"/>
        <w:right w:val="none" w:sz="0" w:space="0" w:color="auto"/>
      </w:divBdr>
    </w:div>
    <w:div w:id="1071923705">
      <w:bodyDiv w:val="1"/>
      <w:marLeft w:val="0"/>
      <w:marRight w:val="0"/>
      <w:marTop w:val="0"/>
      <w:marBottom w:val="0"/>
      <w:divBdr>
        <w:top w:val="none" w:sz="0" w:space="0" w:color="auto"/>
        <w:left w:val="none" w:sz="0" w:space="0" w:color="auto"/>
        <w:bottom w:val="none" w:sz="0" w:space="0" w:color="auto"/>
        <w:right w:val="none" w:sz="0" w:space="0" w:color="auto"/>
      </w:divBdr>
    </w:div>
    <w:div w:id="1087463220">
      <w:bodyDiv w:val="1"/>
      <w:marLeft w:val="0"/>
      <w:marRight w:val="0"/>
      <w:marTop w:val="0"/>
      <w:marBottom w:val="0"/>
      <w:divBdr>
        <w:top w:val="none" w:sz="0" w:space="0" w:color="auto"/>
        <w:left w:val="none" w:sz="0" w:space="0" w:color="auto"/>
        <w:bottom w:val="none" w:sz="0" w:space="0" w:color="auto"/>
        <w:right w:val="none" w:sz="0" w:space="0" w:color="auto"/>
      </w:divBdr>
    </w:div>
    <w:div w:id="1118525902">
      <w:bodyDiv w:val="1"/>
      <w:marLeft w:val="0"/>
      <w:marRight w:val="0"/>
      <w:marTop w:val="0"/>
      <w:marBottom w:val="0"/>
      <w:divBdr>
        <w:top w:val="none" w:sz="0" w:space="0" w:color="auto"/>
        <w:left w:val="none" w:sz="0" w:space="0" w:color="auto"/>
        <w:bottom w:val="none" w:sz="0" w:space="0" w:color="auto"/>
        <w:right w:val="none" w:sz="0" w:space="0" w:color="auto"/>
      </w:divBdr>
    </w:div>
    <w:div w:id="1124226903">
      <w:bodyDiv w:val="1"/>
      <w:marLeft w:val="0"/>
      <w:marRight w:val="0"/>
      <w:marTop w:val="0"/>
      <w:marBottom w:val="0"/>
      <w:divBdr>
        <w:top w:val="none" w:sz="0" w:space="0" w:color="auto"/>
        <w:left w:val="none" w:sz="0" w:space="0" w:color="auto"/>
        <w:bottom w:val="none" w:sz="0" w:space="0" w:color="auto"/>
        <w:right w:val="none" w:sz="0" w:space="0" w:color="auto"/>
      </w:divBdr>
    </w:div>
    <w:div w:id="1174102343">
      <w:bodyDiv w:val="1"/>
      <w:marLeft w:val="0"/>
      <w:marRight w:val="0"/>
      <w:marTop w:val="0"/>
      <w:marBottom w:val="0"/>
      <w:divBdr>
        <w:top w:val="none" w:sz="0" w:space="0" w:color="auto"/>
        <w:left w:val="none" w:sz="0" w:space="0" w:color="auto"/>
        <w:bottom w:val="none" w:sz="0" w:space="0" w:color="auto"/>
        <w:right w:val="none" w:sz="0" w:space="0" w:color="auto"/>
      </w:divBdr>
    </w:div>
    <w:div w:id="1214583484">
      <w:bodyDiv w:val="1"/>
      <w:marLeft w:val="0"/>
      <w:marRight w:val="0"/>
      <w:marTop w:val="0"/>
      <w:marBottom w:val="0"/>
      <w:divBdr>
        <w:top w:val="none" w:sz="0" w:space="0" w:color="auto"/>
        <w:left w:val="none" w:sz="0" w:space="0" w:color="auto"/>
        <w:bottom w:val="none" w:sz="0" w:space="0" w:color="auto"/>
        <w:right w:val="none" w:sz="0" w:space="0" w:color="auto"/>
      </w:divBdr>
    </w:div>
    <w:div w:id="1273170171">
      <w:bodyDiv w:val="1"/>
      <w:marLeft w:val="0"/>
      <w:marRight w:val="0"/>
      <w:marTop w:val="0"/>
      <w:marBottom w:val="0"/>
      <w:divBdr>
        <w:top w:val="none" w:sz="0" w:space="0" w:color="auto"/>
        <w:left w:val="none" w:sz="0" w:space="0" w:color="auto"/>
        <w:bottom w:val="none" w:sz="0" w:space="0" w:color="auto"/>
        <w:right w:val="none" w:sz="0" w:space="0" w:color="auto"/>
      </w:divBdr>
    </w:div>
    <w:div w:id="1275283707">
      <w:bodyDiv w:val="1"/>
      <w:marLeft w:val="0"/>
      <w:marRight w:val="0"/>
      <w:marTop w:val="0"/>
      <w:marBottom w:val="0"/>
      <w:divBdr>
        <w:top w:val="none" w:sz="0" w:space="0" w:color="auto"/>
        <w:left w:val="none" w:sz="0" w:space="0" w:color="auto"/>
        <w:bottom w:val="none" w:sz="0" w:space="0" w:color="auto"/>
        <w:right w:val="none" w:sz="0" w:space="0" w:color="auto"/>
      </w:divBdr>
    </w:div>
    <w:div w:id="1355226644">
      <w:bodyDiv w:val="1"/>
      <w:marLeft w:val="0"/>
      <w:marRight w:val="0"/>
      <w:marTop w:val="0"/>
      <w:marBottom w:val="0"/>
      <w:divBdr>
        <w:top w:val="none" w:sz="0" w:space="0" w:color="auto"/>
        <w:left w:val="none" w:sz="0" w:space="0" w:color="auto"/>
        <w:bottom w:val="none" w:sz="0" w:space="0" w:color="auto"/>
        <w:right w:val="none" w:sz="0" w:space="0" w:color="auto"/>
      </w:divBdr>
    </w:div>
    <w:div w:id="1413508031">
      <w:bodyDiv w:val="1"/>
      <w:marLeft w:val="0"/>
      <w:marRight w:val="0"/>
      <w:marTop w:val="0"/>
      <w:marBottom w:val="0"/>
      <w:divBdr>
        <w:top w:val="none" w:sz="0" w:space="0" w:color="auto"/>
        <w:left w:val="none" w:sz="0" w:space="0" w:color="auto"/>
        <w:bottom w:val="none" w:sz="0" w:space="0" w:color="auto"/>
        <w:right w:val="none" w:sz="0" w:space="0" w:color="auto"/>
      </w:divBdr>
    </w:div>
    <w:div w:id="1447850620">
      <w:bodyDiv w:val="1"/>
      <w:marLeft w:val="0"/>
      <w:marRight w:val="0"/>
      <w:marTop w:val="0"/>
      <w:marBottom w:val="0"/>
      <w:divBdr>
        <w:top w:val="none" w:sz="0" w:space="0" w:color="auto"/>
        <w:left w:val="none" w:sz="0" w:space="0" w:color="auto"/>
        <w:bottom w:val="none" w:sz="0" w:space="0" w:color="auto"/>
        <w:right w:val="none" w:sz="0" w:space="0" w:color="auto"/>
      </w:divBdr>
    </w:div>
    <w:div w:id="1478104575">
      <w:bodyDiv w:val="1"/>
      <w:marLeft w:val="0"/>
      <w:marRight w:val="0"/>
      <w:marTop w:val="0"/>
      <w:marBottom w:val="0"/>
      <w:divBdr>
        <w:top w:val="none" w:sz="0" w:space="0" w:color="auto"/>
        <w:left w:val="none" w:sz="0" w:space="0" w:color="auto"/>
        <w:bottom w:val="none" w:sz="0" w:space="0" w:color="auto"/>
        <w:right w:val="none" w:sz="0" w:space="0" w:color="auto"/>
      </w:divBdr>
    </w:div>
    <w:div w:id="1493331718">
      <w:bodyDiv w:val="1"/>
      <w:marLeft w:val="0"/>
      <w:marRight w:val="0"/>
      <w:marTop w:val="0"/>
      <w:marBottom w:val="0"/>
      <w:divBdr>
        <w:top w:val="none" w:sz="0" w:space="0" w:color="auto"/>
        <w:left w:val="none" w:sz="0" w:space="0" w:color="auto"/>
        <w:bottom w:val="none" w:sz="0" w:space="0" w:color="auto"/>
        <w:right w:val="none" w:sz="0" w:space="0" w:color="auto"/>
      </w:divBdr>
    </w:div>
    <w:div w:id="1608074559">
      <w:bodyDiv w:val="1"/>
      <w:marLeft w:val="0"/>
      <w:marRight w:val="0"/>
      <w:marTop w:val="0"/>
      <w:marBottom w:val="0"/>
      <w:divBdr>
        <w:top w:val="none" w:sz="0" w:space="0" w:color="auto"/>
        <w:left w:val="none" w:sz="0" w:space="0" w:color="auto"/>
        <w:bottom w:val="none" w:sz="0" w:space="0" w:color="auto"/>
        <w:right w:val="none" w:sz="0" w:space="0" w:color="auto"/>
      </w:divBdr>
    </w:div>
    <w:div w:id="1635283801">
      <w:bodyDiv w:val="1"/>
      <w:marLeft w:val="0"/>
      <w:marRight w:val="0"/>
      <w:marTop w:val="0"/>
      <w:marBottom w:val="0"/>
      <w:divBdr>
        <w:top w:val="none" w:sz="0" w:space="0" w:color="auto"/>
        <w:left w:val="none" w:sz="0" w:space="0" w:color="auto"/>
        <w:bottom w:val="none" w:sz="0" w:space="0" w:color="auto"/>
        <w:right w:val="none" w:sz="0" w:space="0" w:color="auto"/>
      </w:divBdr>
    </w:div>
    <w:div w:id="1738278900">
      <w:bodyDiv w:val="1"/>
      <w:marLeft w:val="0"/>
      <w:marRight w:val="0"/>
      <w:marTop w:val="0"/>
      <w:marBottom w:val="0"/>
      <w:divBdr>
        <w:top w:val="none" w:sz="0" w:space="0" w:color="auto"/>
        <w:left w:val="none" w:sz="0" w:space="0" w:color="auto"/>
        <w:bottom w:val="none" w:sz="0" w:space="0" w:color="auto"/>
        <w:right w:val="none" w:sz="0" w:space="0" w:color="auto"/>
      </w:divBdr>
    </w:div>
    <w:div w:id="1881087886">
      <w:bodyDiv w:val="1"/>
      <w:marLeft w:val="0"/>
      <w:marRight w:val="0"/>
      <w:marTop w:val="0"/>
      <w:marBottom w:val="0"/>
      <w:divBdr>
        <w:top w:val="none" w:sz="0" w:space="0" w:color="auto"/>
        <w:left w:val="none" w:sz="0" w:space="0" w:color="auto"/>
        <w:bottom w:val="none" w:sz="0" w:space="0" w:color="auto"/>
        <w:right w:val="none" w:sz="0" w:space="0" w:color="auto"/>
      </w:divBdr>
    </w:div>
    <w:div w:id="1887981793">
      <w:bodyDiv w:val="1"/>
      <w:marLeft w:val="0"/>
      <w:marRight w:val="0"/>
      <w:marTop w:val="0"/>
      <w:marBottom w:val="0"/>
      <w:divBdr>
        <w:top w:val="none" w:sz="0" w:space="0" w:color="auto"/>
        <w:left w:val="none" w:sz="0" w:space="0" w:color="auto"/>
        <w:bottom w:val="none" w:sz="0" w:space="0" w:color="auto"/>
        <w:right w:val="none" w:sz="0" w:space="0" w:color="auto"/>
      </w:divBdr>
    </w:div>
    <w:div w:id="1935822974">
      <w:bodyDiv w:val="1"/>
      <w:marLeft w:val="0"/>
      <w:marRight w:val="0"/>
      <w:marTop w:val="0"/>
      <w:marBottom w:val="0"/>
      <w:divBdr>
        <w:top w:val="none" w:sz="0" w:space="0" w:color="auto"/>
        <w:left w:val="none" w:sz="0" w:space="0" w:color="auto"/>
        <w:bottom w:val="none" w:sz="0" w:space="0" w:color="auto"/>
        <w:right w:val="none" w:sz="0" w:space="0" w:color="auto"/>
      </w:divBdr>
    </w:div>
    <w:div w:id="1970554268">
      <w:bodyDiv w:val="1"/>
      <w:marLeft w:val="0"/>
      <w:marRight w:val="0"/>
      <w:marTop w:val="0"/>
      <w:marBottom w:val="0"/>
      <w:divBdr>
        <w:top w:val="none" w:sz="0" w:space="0" w:color="auto"/>
        <w:left w:val="none" w:sz="0" w:space="0" w:color="auto"/>
        <w:bottom w:val="none" w:sz="0" w:space="0" w:color="auto"/>
        <w:right w:val="none" w:sz="0" w:space="0" w:color="auto"/>
      </w:divBdr>
    </w:div>
    <w:div w:id="1972518797">
      <w:bodyDiv w:val="1"/>
      <w:marLeft w:val="0"/>
      <w:marRight w:val="0"/>
      <w:marTop w:val="0"/>
      <w:marBottom w:val="0"/>
      <w:divBdr>
        <w:top w:val="none" w:sz="0" w:space="0" w:color="auto"/>
        <w:left w:val="none" w:sz="0" w:space="0" w:color="auto"/>
        <w:bottom w:val="none" w:sz="0" w:space="0" w:color="auto"/>
        <w:right w:val="none" w:sz="0" w:space="0" w:color="auto"/>
      </w:divBdr>
    </w:div>
    <w:div w:id="2025939471">
      <w:bodyDiv w:val="1"/>
      <w:marLeft w:val="0"/>
      <w:marRight w:val="0"/>
      <w:marTop w:val="0"/>
      <w:marBottom w:val="0"/>
      <w:divBdr>
        <w:top w:val="none" w:sz="0" w:space="0" w:color="auto"/>
        <w:left w:val="none" w:sz="0" w:space="0" w:color="auto"/>
        <w:bottom w:val="none" w:sz="0" w:space="0" w:color="auto"/>
        <w:right w:val="none" w:sz="0" w:space="0" w:color="auto"/>
      </w:divBdr>
    </w:div>
    <w:div w:id="2027636491">
      <w:bodyDiv w:val="1"/>
      <w:marLeft w:val="0"/>
      <w:marRight w:val="0"/>
      <w:marTop w:val="0"/>
      <w:marBottom w:val="0"/>
      <w:divBdr>
        <w:top w:val="none" w:sz="0" w:space="0" w:color="auto"/>
        <w:left w:val="none" w:sz="0" w:space="0" w:color="auto"/>
        <w:bottom w:val="none" w:sz="0" w:space="0" w:color="auto"/>
        <w:right w:val="none" w:sz="0" w:space="0" w:color="auto"/>
      </w:divBdr>
    </w:div>
    <w:div w:id="2056538623">
      <w:bodyDiv w:val="1"/>
      <w:marLeft w:val="0"/>
      <w:marRight w:val="0"/>
      <w:marTop w:val="0"/>
      <w:marBottom w:val="0"/>
      <w:divBdr>
        <w:top w:val="none" w:sz="0" w:space="0" w:color="auto"/>
        <w:left w:val="none" w:sz="0" w:space="0" w:color="auto"/>
        <w:bottom w:val="none" w:sz="0" w:space="0" w:color="auto"/>
        <w:right w:val="none" w:sz="0" w:space="0" w:color="auto"/>
      </w:divBdr>
    </w:div>
    <w:div w:id="2063939501">
      <w:bodyDiv w:val="1"/>
      <w:marLeft w:val="0"/>
      <w:marRight w:val="0"/>
      <w:marTop w:val="0"/>
      <w:marBottom w:val="0"/>
      <w:divBdr>
        <w:top w:val="none" w:sz="0" w:space="0" w:color="auto"/>
        <w:left w:val="none" w:sz="0" w:space="0" w:color="auto"/>
        <w:bottom w:val="none" w:sz="0" w:space="0" w:color="auto"/>
        <w:right w:val="none" w:sz="0" w:space="0" w:color="auto"/>
      </w:divBdr>
    </w:div>
    <w:div w:id="2093770706">
      <w:bodyDiv w:val="1"/>
      <w:marLeft w:val="0"/>
      <w:marRight w:val="0"/>
      <w:marTop w:val="0"/>
      <w:marBottom w:val="0"/>
      <w:divBdr>
        <w:top w:val="none" w:sz="0" w:space="0" w:color="auto"/>
        <w:left w:val="none" w:sz="0" w:space="0" w:color="auto"/>
        <w:bottom w:val="none" w:sz="0" w:space="0" w:color="auto"/>
        <w:right w:val="none" w:sz="0" w:space="0" w:color="auto"/>
      </w:divBdr>
    </w:div>
    <w:div w:id="21197628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50EA6F7AA5E4A4197E1442701E6EB7F" ma:contentTypeVersion="18" ma:contentTypeDescription="Create a new document." ma:contentTypeScope="" ma:versionID="bab156c5acaa0987b713e87bfda2bc16">
  <xsd:schema xmlns:xsd="http://www.w3.org/2001/XMLSchema" xmlns:xs="http://www.w3.org/2001/XMLSchema" xmlns:p="http://schemas.microsoft.com/office/2006/metadata/properties" xmlns:ns1="http://schemas.microsoft.com/sharepoint/v3" xmlns:ns2="187e6068-cdf4-4a2e-8f78-5a6d9626b3d7" xmlns:ns3="dcf1a278-c5f1-48ae-96a1-20c04d6d1d39" targetNamespace="http://schemas.microsoft.com/office/2006/metadata/properties" ma:root="true" ma:fieldsID="1881ef8663ecc5f305b231f564f5ef24" ns1:_="" ns2:_="" ns3:_="">
    <xsd:import namespace="http://schemas.microsoft.com/sharepoint/v3"/>
    <xsd:import namespace="187e6068-cdf4-4a2e-8f78-5a6d9626b3d7"/>
    <xsd:import namespace="dcf1a278-c5f1-48ae-96a1-20c04d6d1d39"/>
    <xsd:element name="properties">
      <xsd:complexType>
        <xsd:sequence>
          <xsd:element name="documentManagement">
            <xsd:complexType>
              <xsd:all>
                <xsd:element ref="ns2:SharedWithUsers" minOccurs="0"/>
                <xsd:element ref="ns2:SharedWithDetails" minOccurs="0"/>
                <xsd:element ref="ns3:lcf76f155ced4ddcb4097134ff3c332f" minOccurs="0"/>
                <xsd:element ref="ns2:TaxCatchAll" minOccurs="0"/>
                <xsd:element ref="ns3:MediaServiceMetadata" minOccurs="0"/>
                <xsd:element ref="ns3:MediaServiceFastMetadata" minOccurs="0"/>
                <xsd:element ref="ns3:MediaServiceGenerationTime" minOccurs="0"/>
                <xsd:element ref="ns3:MediaServiceEventHashCode" minOccurs="0"/>
                <xsd:element ref="ns3:MediaServiceDateTaken" minOccurs="0"/>
                <xsd:element ref="ns3:MediaLengthInSeconds" minOccurs="0"/>
                <xsd:element ref="ns3:MediaServiceOCR"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7e6068-cdf4-4a2e-8f78-5a6d9626b3d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2" nillable="true" ma:displayName="Taxonomy Catch All Column" ma:hidden="true" ma:list="{aea92985-0ea7-4f3f-9f9a-436b4ef26889}" ma:internalName="TaxCatchAll" ma:showField="CatchAllData" ma:web="187e6068-cdf4-4a2e-8f78-5a6d9626b3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cf1a278-c5f1-48ae-96a1-20c04d6d1d39" elementFormDefault="qualified">
    <xsd:import namespace="http://schemas.microsoft.com/office/2006/documentManagement/types"/>
    <xsd:import namespace="http://schemas.microsoft.com/office/infopath/2007/PartnerControls"/>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f5e642b-91f5-4888-b018-43334a040d09" ma:termSetId="09814cd3-568e-fe90-9814-8d621ff8fb84" ma:anchorId="fba54fb3-c3e1-fe81-a776-ca4b69148c4d" ma:open="true" ma:isKeyword="false">
      <xsd:complexType>
        <xsd:sequence>
          <xsd:element ref="pc:Terms" minOccurs="0" maxOccurs="1"/>
        </xsd:sequence>
      </xsd:complex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4" nillable="true" ma:displayName="Location" ma:description="" ma:indexed="true" ma:internalName="MediaServiceLocation"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187e6068-cdf4-4a2e-8f78-5a6d9626b3d7" xsi:nil="true"/>
    <lcf76f155ced4ddcb4097134ff3c332f xmlns="dcf1a278-c5f1-48ae-96a1-20c04d6d1d3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F67292B-5017-4851-B89C-F418057F2F1E}">
  <ds:schemaRefs>
    <ds:schemaRef ds:uri="http://schemas.openxmlformats.org/officeDocument/2006/bibliography"/>
  </ds:schemaRefs>
</ds:datastoreItem>
</file>

<file path=customXml/itemProps2.xml><?xml version="1.0" encoding="utf-8"?>
<ds:datastoreItem xmlns:ds="http://schemas.openxmlformats.org/officeDocument/2006/customXml" ds:itemID="{B3D5AD45-FF6B-42EF-BEF0-D55F99CB7ECF}"/>
</file>

<file path=customXml/itemProps3.xml><?xml version="1.0" encoding="utf-8"?>
<ds:datastoreItem xmlns:ds="http://schemas.openxmlformats.org/officeDocument/2006/customXml" ds:itemID="{1E381587-27EE-47E7-8201-AA55C9E021AB}"/>
</file>

<file path=customXml/itemProps4.xml><?xml version="1.0" encoding="utf-8"?>
<ds:datastoreItem xmlns:ds="http://schemas.openxmlformats.org/officeDocument/2006/customXml" ds:itemID="{DF6C2DCB-A2C5-4A89-9B3C-0474C5F5E47C}"/>
</file>

<file path=docProps/app.xml><?xml version="1.0" encoding="utf-8"?>
<Properties xmlns="http://schemas.openxmlformats.org/officeDocument/2006/extended-properties" xmlns:vt="http://schemas.openxmlformats.org/officeDocument/2006/docPropsVTypes">
  <Template>Normal.dotm</Template>
  <TotalTime>7</TotalTime>
  <Pages>5</Pages>
  <Words>1345</Words>
  <Characters>9114</Characters>
  <Application>Microsoft Office Word</Application>
  <DocSecurity>0</DocSecurity>
  <Lines>75</Lines>
  <Paragraphs>20</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Vqrdtemplateclean_pl</vt:lpstr>
      <vt:lpstr>Vqrdtemplateclean_pl</vt:lpstr>
    </vt:vector>
  </TitlesOfParts>
  <Company>CDT</Company>
  <LinksUpToDate>false</LinksUpToDate>
  <CharactersWithSpaces>10439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Vqrdtemplateclean_pl</dc:title>
  <dc:subject>General-EMA/201224/2010</dc:subject>
  <dc:creator>CDT</dc:creator>
  <cp:lastModifiedBy>Intervet Sp. z o.o. </cp:lastModifiedBy>
  <cp:revision>3</cp:revision>
  <cp:lastPrinted>2022-11-03T08:22:00Z</cp:lastPrinted>
  <dcterms:created xsi:type="dcterms:W3CDTF">2026-04-15T11:11:00Z</dcterms:created>
  <dcterms:modified xsi:type="dcterms:W3CDTF">2026-04-15T11:21:00Z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08/11/2022 14:02:02</vt:lpwstr>
  </property>
  <property fmtid="{D5CDD505-2E9C-101B-9397-08002B2CF9AE}" pid="6" name="DM_Creator_Name">
    <vt:lpwstr>Akhtar Timea</vt:lpwstr>
  </property>
  <property fmtid="{D5CDD505-2E9C-101B-9397-08002B2CF9AE}" pid="7" name="DM_DocRefId">
    <vt:lpwstr>EMA/861715/2022</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EMA/861715/2022</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08/11/2022 14:02:02</vt:lpwstr>
  </property>
  <property fmtid="{D5CDD505-2E9C-101B-9397-08002B2CF9AE}" pid="34" name="DM_Modifier_Name">
    <vt:lpwstr>Akhtar Timea</vt:lpwstr>
  </property>
  <property fmtid="{D5CDD505-2E9C-101B-9397-08002B2CF9AE}" pid="35" name="DM_Modify_Date">
    <vt:lpwstr>08/11/2022 14:02:02</vt:lpwstr>
  </property>
  <property fmtid="{D5CDD505-2E9C-101B-9397-08002B2CF9AE}" pid="36" name="DM_Name">
    <vt:lpwstr>Vqrdtemplateclean_pl</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2020-2021/10. SECOND publication Oct-2022/04. CLEAN final word templates for publication</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1.1,CURRENT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e1141c4f-24d7-4455-bf38-ad6b00ea55ef</vt:lpwstr>
  </property>
  <property fmtid="{D5CDD505-2E9C-101B-9397-08002B2CF9AE}" pid="67" name="MSIP_Label_0eea11ca-d417-4147-80ed-01a58412c458_ActionId">
    <vt:lpwstr>dc44ff56-703c-4b58-a8c0-a3f7751e09a7</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2022-11-08T13:01:30Z</vt:lpwstr>
  </property>
  <property fmtid="{D5CDD505-2E9C-101B-9397-08002B2CF9AE}" pid="73" name="MSIP_Label_0eea11ca-d417-4147-80ed-01a58412c458_SiteId">
    <vt:lpwstr>bc9dc15c-61bc-4f03-b60b-e5b6d8922839</vt:lpwstr>
  </property>
  <property fmtid="{D5CDD505-2E9C-101B-9397-08002B2CF9AE}" pid="74" name="MSIP_Label_e81acc0d-dcc4-4dc9-a2c5-be70b05a2fe6_Enabled">
    <vt:lpwstr>true</vt:lpwstr>
  </property>
  <property fmtid="{D5CDD505-2E9C-101B-9397-08002B2CF9AE}" pid="75" name="MSIP_Label_e81acc0d-dcc4-4dc9-a2c5-be70b05a2fe6_SetDate">
    <vt:lpwstr>2023-03-24T08:18:48Z</vt:lpwstr>
  </property>
  <property fmtid="{D5CDD505-2E9C-101B-9397-08002B2CF9AE}" pid="76" name="MSIP_Label_e81acc0d-dcc4-4dc9-a2c5-be70b05a2fe6_Method">
    <vt:lpwstr>Privileged</vt:lpwstr>
  </property>
  <property fmtid="{D5CDD505-2E9C-101B-9397-08002B2CF9AE}" pid="77" name="MSIP_Label_e81acc0d-dcc4-4dc9-a2c5-be70b05a2fe6_Name">
    <vt:lpwstr>e81acc0d-dcc4-4dc9-a2c5-be70b05a2fe6</vt:lpwstr>
  </property>
  <property fmtid="{D5CDD505-2E9C-101B-9397-08002B2CF9AE}" pid="78" name="MSIP_Label_e81acc0d-dcc4-4dc9-a2c5-be70b05a2fe6_SiteId">
    <vt:lpwstr>a00de4ec-48a8-43a6-be74-e31274e2060d</vt:lpwstr>
  </property>
  <property fmtid="{D5CDD505-2E9C-101B-9397-08002B2CF9AE}" pid="79" name="MSIP_Label_e81acc0d-dcc4-4dc9-a2c5-be70b05a2fe6_ActionId">
    <vt:lpwstr>32954e54-978e-4036-8b72-d9953965074c</vt:lpwstr>
  </property>
  <property fmtid="{D5CDD505-2E9C-101B-9397-08002B2CF9AE}" pid="80" name="MSIP_Label_e81acc0d-dcc4-4dc9-a2c5-be70b05a2fe6_ContentBits">
    <vt:lpwstr>0</vt:lpwstr>
  </property>
  <property fmtid="{D5CDD505-2E9C-101B-9397-08002B2CF9AE}" pid="81" name="MerckAIPLabel">
    <vt:lpwstr>NotClassified</vt:lpwstr>
  </property>
  <property fmtid="{D5CDD505-2E9C-101B-9397-08002B2CF9AE}" pid="82" name="MerckAIPDataExchange">
    <vt:lpwstr>!MRKMIP@NotClassified</vt:lpwstr>
  </property>
  <property fmtid="{D5CDD505-2E9C-101B-9397-08002B2CF9AE}" pid="83" name="_AdHocReviewCycleID">
    <vt:i4>1771208827</vt:i4>
  </property>
  <property fmtid="{D5CDD505-2E9C-101B-9397-08002B2CF9AE}" pid="84" name="_NewReviewCycle">
    <vt:lpwstr/>
  </property>
  <property fmtid="{D5CDD505-2E9C-101B-9397-08002B2CF9AE}" pid="85" name="_EmailSubject">
    <vt:lpwstr>[Confidential] Bravecto Injectable (EMA/VRA/0000322275) - positive CVMP opinion (step 1b) </vt:lpwstr>
  </property>
  <property fmtid="{D5CDD505-2E9C-101B-9397-08002B2CF9AE}" pid="86" name="_AuthorEmail">
    <vt:lpwstr>piotr.grabowski@msd.com</vt:lpwstr>
  </property>
  <property fmtid="{D5CDD505-2E9C-101B-9397-08002B2CF9AE}" pid="87" name="_AuthorEmailDisplayName">
    <vt:lpwstr>Grabowski, Piotr</vt:lpwstr>
  </property>
  <property fmtid="{D5CDD505-2E9C-101B-9397-08002B2CF9AE}" pid="88" name="_PreviousAdHocReviewCycleID">
    <vt:i4>-1049458086</vt:i4>
  </property>
  <property fmtid="{D5CDD505-2E9C-101B-9397-08002B2CF9AE}" pid="89" name="_ReviewingToolsShownOnce">
    <vt:lpwstr/>
  </property>
  <property fmtid="{D5CDD505-2E9C-101B-9397-08002B2CF9AE}" pid="90" name="ContentTypeId">
    <vt:lpwstr>0x010100A50EA6F7AA5E4A4197E1442701E6EB7F</vt:lpwstr>
  </property>
</Properties>
</file>